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4594A" w14:textId="1A03FF74" w:rsidR="00251200" w:rsidRPr="00F05A2D" w:rsidRDefault="00251200" w:rsidP="000E3F99">
      <w:pPr>
        <w:ind w:left="9181"/>
        <w:jc w:val="center"/>
        <w:rPr>
          <w:rFonts w:ascii="Times New Roman" w:eastAsia="Times New Roman" w:hAnsi="Times New Roman" w:cs="Times New Roman"/>
          <w:sz w:val="20"/>
          <w:szCs w:val="20"/>
          <w:lang w:val="en-GB"/>
        </w:rPr>
      </w:pPr>
    </w:p>
    <w:p w14:paraId="1E120DB6" w14:textId="278B0C25" w:rsidR="00251200" w:rsidRPr="00F05A2D" w:rsidRDefault="00251200" w:rsidP="000E3F99">
      <w:pPr>
        <w:ind w:left="106"/>
        <w:jc w:val="center"/>
        <w:rPr>
          <w:rFonts w:ascii="Tahoma" w:eastAsia="Tahoma" w:hAnsi="Tahoma" w:cs="Tahoma"/>
          <w:sz w:val="2"/>
          <w:szCs w:val="2"/>
          <w:lang w:val="en-GB"/>
        </w:rPr>
      </w:pPr>
    </w:p>
    <w:p w14:paraId="35A4AFD2" w14:textId="04F011DF" w:rsidR="00251200" w:rsidRPr="00F05A2D" w:rsidRDefault="00251200" w:rsidP="000E3F99">
      <w:pPr>
        <w:jc w:val="center"/>
        <w:rPr>
          <w:rFonts w:ascii="Tahoma" w:eastAsia="Tahoma" w:hAnsi="Tahoma" w:cs="Tahoma"/>
          <w:b/>
          <w:bCs/>
          <w:sz w:val="8"/>
          <w:szCs w:val="8"/>
          <w:lang w:val="en-GB"/>
        </w:rPr>
      </w:pPr>
    </w:p>
    <w:p w14:paraId="09F9E7AE" w14:textId="77777777" w:rsidR="00251200" w:rsidRPr="00F05A2D" w:rsidRDefault="00251200" w:rsidP="000E3F99">
      <w:pPr>
        <w:jc w:val="center"/>
        <w:rPr>
          <w:rFonts w:ascii="Tahoma" w:eastAsia="Tahoma" w:hAnsi="Tahoma" w:cs="Tahoma"/>
          <w:sz w:val="8"/>
          <w:szCs w:val="8"/>
          <w:lang w:val="en-GB"/>
        </w:rPr>
        <w:sectPr w:rsidR="00251200" w:rsidRPr="00F05A2D" w:rsidSect="003F7A0A">
          <w:type w:val="continuous"/>
          <w:pgSz w:w="11910" w:h="16840"/>
          <w:pgMar w:top="680" w:right="60" w:bottom="0" w:left="1300" w:header="720" w:footer="720" w:gutter="0"/>
          <w:cols w:space="720"/>
        </w:sectPr>
      </w:pPr>
    </w:p>
    <w:p w14:paraId="40066EC3" w14:textId="623D8A87" w:rsidR="00A15607" w:rsidRDefault="00A15607" w:rsidP="000E3F99">
      <w:pPr>
        <w:ind w:left="480" w:firstLine="1"/>
        <w:jc w:val="center"/>
        <w:rPr>
          <w:rFonts w:ascii="Tahoma" w:hAnsi="Tahoma"/>
          <w:b/>
          <w:spacing w:val="-1"/>
          <w:sz w:val="32"/>
          <w:lang w:val="en-GB"/>
        </w:rPr>
      </w:pPr>
    </w:p>
    <w:p w14:paraId="00681775" w14:textId="0591A593" w:rsidR="000E3F99" w:rsidRPr="00F05A2D" w:rsidRDefault="000E3F99" w:rsidP="000E3F99">
      <w:pPr>
        <w:ind w:left="480" w:firstLine="1"/>
        <w:jc w:val="center"/>
        <w:rPr>
          <w:rFonts w:ascii="Tahoma" w:hAnsi="Tahoma"/>
          <w:b/>
          <w:spacing w:val="-1"/>
          <w:sz w:val="32"/>
          <w:lang w:val="en-GB"/>
        </w:rPr>
      </w:pPr>
      <w:r w:rsidRPr="00F05A2D">
        <w:rPr>
          <w:rFonts w:ascii="Tahoma" w:eastAsia="Tahoma" w:hAnsi="Tahoma" w:cs="Tahoma"/>
          <w:noProof/>
          <w:sz w:val="2"/>
          <w:szCs w:val="2"/>
          <w:lang w:val="en-GB"/>
        </w:rPr>
        <mc:AlternateContent>
          <mc:Choice Requires="wpg">
            <w:drawing>
              <wp:anchor distT="0" distB="0" distL="114300" distR="114300" simplePos="0" relativeHeight="503309408" behindDoc="0" locked="0" layoutInCell="1" allowOverlap="1" wp14:anchorId="092602AC" wp14:editId="223CE9C3">
                <wp:simplePos x="0" y="0"/>
                <wp:positionH relativeFrom="column">
                  <wp:posOffset>60325</wp:posOffset>
                </wp:positionH>
                <wp:positionV relativeFrom="paragraph">
                  <wp:posOffset>264478</wp:posOffset>
                </wp:positionV>
                <wp:extent cx="5633720" cy="57150"/>
                <wp:effectExtent l="0" t="0" r="0" b="0"/>
                <wp:wrapTopAndBottom/>
                <wp:docPr id="1435521964" name="Group 14355219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3720" cy="57150"/>
                          <a:chOff x="0" y="0"/>
                          <a:chExt cx="8121" cy="24"/>
                        </a:xfrm>
                      </wpg:grpSpPr>
                      <wpg:grpSp>
                        <wpg:cNvPr id="811625793" name="Group 811625793"/>
                        <wpg:cNvGrpSpPr>
                          <a:grpSpLocks/>
                        </wpg:cNvGrpSpPr>
                        <wpg:grpSpPr bwMode="auto">
                          <a:xfrm>
                            <a:off x="12" y="12"/>
                            <a:ext cx="8098" cy="2"/>
                            <a:chOff x="12" y="12"/>
                            <a:chExt cx="8098" cy="2"/>
                          </a:xfrm>
                        </wpg:grpSpPr>
                        <wps:wsp>
                          <wps:cNvPr id="1007180726" name="Freeform 24"/>
                          <wps:cNvSpPr>
                            <a:spLocks/>
                          </wps:cNvSpPr>
                          <wps:spPr bwMode="auto">
                            <a:xfrm>
                              <a:off x="12" y="12"/>
                              <a:ext cx="8098" cy="2"/>
                            </a:xfrm>
                            <a:custGeom>
                              <a:avLst/>
                              <a:gdLst>
                                <a:gd name="T0" fmla="+- 0 12 12"/>
                                <a:gd name="T1" fmla="*/ T0 w 8098"/>
                                <a:gd name="T2" fmla="+- 0 8109 12"/>
                                <a:gd name="T3" fmla="*/ T2 w 8098"/>
                              </a:gdLst>
                              <a:ahLst/>
                              <a:cxnLst>
                                <a:cxn ang="0">
                                  <a:pos x="T1" y="0"/>
                                </a:cxn>
                                <a:cxn ang="0">
                                  <a:pos x="T3" y="0"/>
                                </a:cxn>
                              </a:cxnLst>
                              <a:rect l="0" t="0" r="r" b="b"/>
                              <a:pathLst>
                                <a:path w="8098">
                                  <a:moveTo>
                                    <a:pt x="0" y="0"/>
                                  </a:moveTo>
                                  <a:lnTo>
                                    <a:pt x="8097" y="0"/>
                                  </a:lnTo>
                                </a:path>
                              </a:pathLst>
                            </a:custGeom>
                            <a:noFill/>
                            <a:ln w="149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anchor>
            </w:drawing>
          </mc:Choice>
          <mc:Fallback>
            <w:pict>
              <v:group w14:anchorId="4CD50B9E" id="Group 1435521964" o:spid="_x0000_s1026" style="position:absolute;margin-left:4.75pt;margin-top:20.85pt;width:443.6pt;height:4.5pt;z-index:503309408" coordsize="812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">
                <v:group id="Group 811625793" o:spid="_x0000_s1027" style="position:absolute;left:12;top:12;width:8098;height:2" coordorigin="12,12" coordsize="80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">
                  <v:shape id="Freeform 24" o:spid="_x0000_s1028" style="position:absolute;left:12;top:12;width:8098;height:2;visibility:visible;mso-wrap-style:square;v-text-anchor:top" coordsize="80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" path="m,l8097,e" filled="f" strokeweight=".41486mm">
                    <v:path arrowok="t" o:connecttype="custom" o:connectlocs="0,0;8097,0" o:connectangles="0,0"/>
                  </v:shape>
                </v:group>
                <w10:wrap type="topAndBottom"/>
              </v:group>
            </w:pict>
          </mc:Fallback>
        </mc:AlternateContent>
      </w:r>
    </w:p>
    <w:p w14:paraId="6F5115FF" w14:textId="77777777" w:rsidR="000E3F99" w:rsidRDefault="000E3F99" w:rsidP="000E3F99">
      <w:pPr>
        <w:jc w:val="center"/>
        <w:rPr>
          <w:rFonts w:ascii="Tahoma" w:hAnsi="Tahoma"/>
          <w:b/>
          <w:sz w:val="32"/>
          <w:lang w:val="en-GB"/>
        </w:rPr>
      </w:pPr>
    </w:p>
    <w:p w14:paraId="30867C8D" w14:textId="5E1D96DF" w:rsidR="00D140A7" w:rsidRPr="00F05A2D" w:rsidRDefault="00D140A7" w:rsidP="000E3F99">
      <w:pPr>
        <w:jc w:val="center"/>
        <w:rPr>
          <w:rFonts w:ascii="Tahoma" w:hAnsi="Tahoma"/>
          <w:b/>
          <w:sz w:val="32"/>
          <w:lang w:val="en-GB"/>
        </w:rPr>
      </w:pPr>
      <w:r w:rsidRPr="00F05A2D">
        <w:rPr>
          <w:rFonts w:ascii="Tahoma" w:hAnsi="Tahoma"/>
          <w:b/>
          <w:sz w:val="32"/>
          <w:lang w:val="en-GB"/>
        </w:rPr>
        <w:t>PARTICIPATION AGREEMENT</w:t>
      </w:r>
    </w:p>
    <w:p w14:paraId="32650617" w14:textId="50C99A0A" w:rsidR="00D140A7" w:rsidRPr="00F05A2D" w:rsidRDefault="000E3F99" w:rsidP="000E3F99">
      <w:pPr>
        <w:spacing w:after="120" w:line="312" w:lineRule="auto"/>
        <w:ind w:left="250" w:right="239" w:firstLine="1"/>
        <w:jc w:val="center"/>
        <w:rPr>
          <w:rFonts w:ascii="Tahoma" w:hAnsi="Tahoma"/>
          <w:b/>
          <w:sz w:val="32"/>
          <w:lang w:val="en-GB"/>
        </w:rPr>
      </w:pPr>
      <w:r>
        <w:rPr>
          <w:noProof/>
        </w:rPr>
        <mc:AlternateContent>
          <mc:Choice Requires="wps">
            <w:drawing>
              <wp:anchor distT="0" distB="0" distL="114300" distR="114300" simplePos="0" relativeHeight="503308384" behindDoc="0" locked="0" layoutInCell="1" allowOverlap="1" wp14:anchorId="61700499" wp14:editId="5FEADF9C">
                <wp:simplePos x="0" y="0"/>
                <wp:positionH relativeFrom="column">
                  <wp:posOffset>69264</wp:posOffset>
                </wp:positionH>
                <wp:positionV relativeFrom="paragraph">
                  <wp:posOffset>394970</wp:posOffset>
                </wp:positionV>
                <wp:extent cx="5617764" cy="4763"/>
                <wp:effectExtent l="0" t="0" r="0" b="0"/>
                <wp:wrapNone/>
                <wp:docPr id="256891021"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7764" cy="4763"/>
                        </a:xfrm>
                        <a:custGeom>
                          <a:avLst/>
                          <a:gdLst>
                            <a:gd name="T0" fmla="+- 0 12 12"/>
                            <a:gd name="T1" fmla="*/ T0 w 8098"/>
                            <a:gd name="T2" fmla="+- 0 8109 12"/>
                            <a:gd name="T3" fmla="*/ T2 w 8098"/>
                          </a:gdLst>
                          <a:ahLst/>
                          <a:cxnLst>
                            <a:cxn ang="0">
                              <a:pos x="T1" y="0"/>
                            </a:cxn>
                            <a:cxn ang="0">
                              <a:pos x="T3" y="0"/>
                            </a:cxn>
                          </a:cxnLst>
                          <a:rect l="0" t="0" r="r" b="b"/>
                          <a:pathLst>
                            <a:path w="8098">
                              <a:moveTo>
                                <a:pt x="0" y="0"/>
                              </a:moveTo>
                              <a:lnTo>
                                <a:pt x="8097" y="0"/>
                              </a:lnTo>
                            </a:path>
                          </a:pathLst>
                        </a:custGeom>
                        <a:noFill/>
                        <a:ln w="149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248AA91B" id="Freeform 24" o:spid="_x0000_s1026" style="position:absolute;margin-left:5.45pt;margin-top:31.1pt;width:442.35pt;height:.4pt;z-index:503308384;visibility:visible;mso-wrap-style:square;mso-wrap-distance-left:9pt;mso-wrap-distance-top:0;mso-wrap-distance-right:9pt;mso-wrap-distance-bottom:0;mso-position-horizontal:absolute;mso-position-horizontal-relative:text;mso-position-vertical:absolute;mso-position-vertical-relative:text;v-text-anchor:top" coordsize="8098,4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" path="m,l8097,e" filled="f" strokeweight=".41486mm">
                <v:path arrowok="t" o:connecttype="custom" o:connectlocs="0,0;5617070,0" o:connectangles="0,0"/>
              </v:shape>
            </w:pict>
          </mc:Fallback>
        </mc:AlternateContent>
      </w:r>
      <w:r w:rsidR="006A2952" w:rsidRPr="00F05A2D">
        <w:rPr>
          <w:rFonts w:ascii="Tahoma" w:hAnsi="Tahoma"/>
          <w:b/>
          <w:sz w:val="32"/>
          <w:lang w:val="en-GB"/>
        </w:rPr>
        <w:t>in</w:t>
      </w:r>
      <w:r w:rsidR="00B00C7E" w:rsidRPr="00F05A2D">
        <w:rPr>
          <w:rFonts w:ascii="Tahoma" w:hAnsi="Tahoma"/>
          <w:b/>
          <w:sz w:val="32"/>
          <w:lang w:val="en-GB"/>
        </w:rPr>
        <w:t xml:space="preserve"> the</w:t>
      </w:r>
      <w:r w:rsidR="00D140A7" w:rsidRPr="00F05A2D">
        <w:rPr>
          <w:rFonts w:ascii="Tahoma" w:hAnsi="Tahoma"/>
          <w:b/>
          <w:sz w:val="32"/>
          <w:lang w:val="en-GB"/>
        </w:rPr>
        <w:t xml:space="preserve"> Bilateral Contracts Markets</w:t>
      </w:r>
    </w:p>
    <w:p w14:paraId="204CA1BF" w14:textId="6E9B2439" w:rsidR="00A91EBD" w:rsidRPr="00F05A2D" w:rsidRDefault="00A91EBD" w:rsidP="000E3F99">
      <w:pPr>
        <w:spacing w:after="120" w:line="312" w:lineRule="auto"/>
        <w:ind w:left="250" w:right="239" w:firstLine="1"/>
        <w:jc w:val="center"/>
        <w:rPr>
          <w:rFonts w:ascii="Tahoma" w:hAnsi="Tahoma"/>
          <w:b/>
          <w:sz w:val="32"/>
          <w:lang w:val="en-GB"/>
        </w:rPr>
      </w:pPr>
    </w:p>
    <w:p w14:paraId="19662424" w14:textId="1B8C83F5" w:rsidR="00251200" w:rsidRPr="00F05A2D" w:rsidRDefault="009E2291" w:rsidP="000E3F99">
      <w:pPr>
        <w:ind w:left="480" w:firstLine="1"/>
        <w:jc w:val="center"/>
        <w:rPr>
          <w:rFonts w:ascii="Tahoma" w:eastAsia="Tahoma" w:hAnsi="Tahoma" w:cs="Tahoma"/>
          <w:b/>
          <w:bCs/>
          <w:sz w:val="19"/>
          <w:szCs w:val="19"/>
          <w:lang w:val="en-GB"/>
        </w:rPr>
      </w:pPr>
      <w:r w:rsidRPr="00F05A2D">
        <w:rPr>
          <w:lang w:val="en-GB"/>
        </w:rPr>
        <w:br w:type="column"/>
      </w:r>
    </w:p>
    <w:p w14:paraId="7E85402E" w14:textId="776C8A56" w:rsidR="00251200" w:rsidRPr="00F05A2D" w:rsidRDefault="00251200" w:rsidP="000E3F99">
      <w:pPr>
        <w:ind w:left="329"/>
        <w:jc w:val="center"/>
        <w:rPr>
          <w:rFonts w:ascii="Tahoma" w:eastAsia="Tahoma" w:hAnsi="Tahoma" w:cs="Tahoma"/>
          <w:sz w:val="20"/>
          <w:szCs w:val="20"/>
          <w:lang w:val="en-GB"/>
        </w:rPr>
      </w:pPr>
    </w:p>
    <w:p w14:paraId="58FC3360" w14:textId="77777777" w:rsidR="00251200" w:rsidRPr="00F05A2D" w:rsidRDefault="00251200" w:rsidP="000E3F99">
      <w:pPr>
        <w:jc w:val="center"/>
        <w:rPr>
          <w:rFonts w:ascii="Tahoma" w:eastAsia="Tahoma" w:hAnsi="Tahoma" w:cs="Tahoma"/>
          <w:b/>
          <w:bCs/>
          <w:sz w:val="12"/>
          <w:szCs w:val="12"/>
          <w:lang w:val="en-GB"/>
        </w:rPr>
      </w:pPr>
    </w:p>
    <w:p w14:paraId="5E4BBDB8" w14:textId="77777777" w:rsidR="00251200" w:rsidRPr="00F05A2D" w:rsidRDefault="00251200" w:rsidP="000E3F99">
      <w:pPr>
        <w:jc w:val="center"/>
        <w:rPr>
          <w:rFonts w:ascii="Tahoma" w:eastAsia="Tahoma" w:hAnsi="Tahoma" w:cs="Tahoma"/>
          <w:b/>
          <w:bCs/>
          <w:sz w:val="14"/>
          <w:szCs w:val="14"/>
          <w:lang w:val="en-GB"/>
        </w:rPr>
      </w:pPr>
    </w:p>
    <w:p w14:paraId="57D3AED7" w14:textId="77777777" w:rsidR="00251200" w:rsidRPr="00F05A2D" w:rsidRDefault="00251200" w:rsidP="000E3F99">
      <w:pPr>
        <w:jc w:val="center"/>
        <w:rPr>
          <w:rFonts w:ascii="Tahoma" w:eastAsia="Tahoma" w:hAnsi="Tahoma" w:cs="Tahoma"/>
          <w:sz w:val="12"/>
          <w:szCs w:val="12"/>
          <w:lang w:val="en-GB"/>
        </w:rPr>
        <w:sectPr w:rsidR="00251200" w:rsidRPr="00F05A2D" w:rsidSect="003F7A0A">
          <w:type w:val="continuous"/>
          <w:pgSz w:w="11910" w:h="16840"/>
          <w:pgMar w:top="680" w:right="60" w:bottom="0" w:left="1300" w:header="720" w:footer="720" w:gutter="0"/>
          <w:cols w:num="2" w:space="720" w:equalWidth="0">
            <w:col w:w="8613" w:space="40"/>
            <w:col w:w="1897"/>
          </w:cols>
        </w:sectPr>
      </w:pPr>
    </w:p>
    <w:p w14:paraId="6EE74E16" w14:textId="52835FA0" w:rsidR="00251200" w:rsidRPr="00F05A2D" w:rsidRDefault="00251200" w:rsidP="000E3F99">
      <w:pPr>
        <w:jc w:val="center"/>
        <w:rPr>
          <w:rFonts w:ascii="Tahoma" w:eastAsia="Tahoma" w:hAnsi="Tahoma" w:cs="Tahoma"/>
          <w:sz w:val="20"/>
          <w:szCs w:val="20"/>
          <w:lang w:val="en-GB"/>
        </w:rPr>
      </w:pPr>
    </w:p>
    <w:p w14:paraId="3AAB95FB" w14:textId="16F0BD4D" w:rsidR="00251200" w:rsidRPr="00F05A2D" w:rsidRDefault="00251200" w:rsidP="000E3F99">
      <w:pPr>
        <w:jc w:val="center"/>
        <w:rPr>
          <w:rFonts w:ascii="Tahoma" w:eastAsia="Tahoma" w:hAnsi="Tahoma" w:cs="Tahoma"/>
          <w:sz w:val="10"/>
          <w:szCs w:val="10"/>
          <w:lang w:val="en-GB"/>
        </w:rPr>
      </w:pPr>
    </w:p>
    <w:p w14:paraId="27ABF64D" w14:textId="77777777" w:rsidR="000E3F99" w:rsidRDefault="000E3F99" w:rsidP="00F05A2D">
      <w:pPr>
        <w:ind w:left="9054"/>
        <w:rPr>
          <w:rFonts w:ascii="Tahoma" w:eastAsia="Tahoma" w:hAnsi="Tahoma" w:cs="Tahoma"/>
          <w:sz w:val="20"/>
          <w:szCs w:val="20"/>
          <w:lang w:val="en-GB"/>
        </w:rPr>
      </w:pPr>
    </w:p>
    <w:p w14:paraId="358A43AD" w14:textId="77777777" w:rsidR="000E3F99" w:rsidRDefault="000E3F99" w:rsidP="00F05A2D">
      <w:pPr>
        <w:ind w:left="9054"/>
        <w:rPr>
          <w:rFonts w:ascii="Tahoma" w:eastAsia="Tahoma" w:hAnsi="Tahoma" w:cs="Tahoma"/>
          <w:sz w:val="20"/>
          <w:szCs w:val="20"/>
          <w:lang w:val="en-GB"/>
        </w:rPr>
      </w:pPr>
    </w:p>
    <w:p w14:paraId="52ACA5DC" w14:textId="77777777" w:rsidR="000E3F99" w:rsidRDefault="000E3F99" w:rsidP="00F05A2D">
      <w:pPr>
        <w:ind w:left="9054"/>
        <w:rPr>
          <w:rFonts w:ascii="Tahoma" w:eastAsia="Tahoma" w:hAnsi="Tahoma" w:cs="Tahoma"/>
          <w:sz w:val="20"/>
          <w:szCs w:val="20"/>
          <w:lang w:val="en-GB"/>
        </w:rPr>
      </w:pPr>
    </w:p>
    <w:p w14:paraId="441F0E66" w14:textId="77777777" w:rsidR="000E3F99" w:rsidRDefault="000E3F99" w:rsidP="00F05A2D">
      <w:pPr>
        <w:ind w:left="9054"/>
        <w:rPr>
          <w:rFonts w:ascii="Tahoma" w:eastAsia="Tahoma" w:hAnsi="Tahoma" w:cs="Tahoma"/>
          <w:sz w:val="20"/>
          <w:szCs w:val="20"/>
          <w:lang w:val="en-GB"/>
        </w:rPr>
      </w:pPr>
    </w:p>
    <w:p w14:paraId="7AFAF414" w14:textId="77777777" w:rsidR="000E3F99" w:rsidRDefault="000E3F99" w:rsidP="00F05A2D">
      <w:pPr>
        <w:ind w:left="9054"/>
        <w:rPr>
          <w:rFonts w:ascii="Tahoma" w:eastAsia="Tahoma" w:hAnsi="Tahoma" w:cs="Tahoma"/>
          <w:sz w:val="20"/>
          <w:szCs w:val="20"/>
          <w:lang w:val="en-GB"/>
        </w:rPr>
      </w:pPr>
    </w:p>
    <w:p w14:paraId="309A087B" w14:textId="77777777" w:rsidR="000E3F99" w:rsidRDefault="000E3F99" w:rsidP="00F05A2D">
      <w:pPr>
        <w:ind w:left="9054"/>
        <w:rPr>
          <w:rFonts w:ascii="Tahoma" w:eastAsia="Tahoma" w:hAnsi="Tahoma" w:cs="Tahoma"/>
          <w:sz w:val="20"/>
          <w:szCs w:val="20"/>
          <w:lang w:val="en-GB"/>
        </w:rPr>
      </w:pPr>
    </w:p>
    <w:p w14:paraId="70C49058" w14:textId="77777777" w:rsidR="000E3F99" w:rsidRDefault="000E3F99" w:rsidP="00F05A2D">
      <w:pPr>
        <w:ind w:left="9054"/>
        <w:rPr>
          <w:rFonts w:ascii="Tahoma" w:eastAsia="Tahoma" w:hAnsi="Tahoma" w:cs="Tahoma"/>
          <w:sz w:val="20"/>
          <w:szCs w:val="20"/>
          <w:lang w:val="en-GB"/>
        </w:rPr>
      </w:pPr>
    </w:p>
    <w:p w14:paraId="6CF1E575" w14:textId="77777777" w:rsidR="000E3F99" w:rsidRDefault="000E3F99" w:rsidP="00F05A2D">
      <w:pPr>
        <w:ind w:left="9054"/>
        <w:rPr>
          <w:rFonts w:ascii="Tahoma" w:eastAsia="Tahoma" w:hAnsi="Tahoma" w:cs="Tahoma"/>
          <w:sz w:val="20"/>
          <w:szCs w:val="20"/>
          <w:lang w:val="en-GB"/>
        </w:rPr>
      </w:pPr>
    </w:p>
    <w:p w14:paraId="78E8C103" w14:textId="77777777" w:rsidR="000E3F99" w:rsidRDefault="000E3F99" w:rsidP="00F05A2D">
      <w:pPr>
        <w:ind w:left="9054"/>
        <w:rPr>
          <w:rFonts w:ascii="Tahoma" w:eastAsia="Tahoma" w:hAnsi="Tahoma" w:cs="Tahoma"/>
          <w:sz w:val="20"/>
          <w:szCs w:val="20"/>
          <w:lang w:val="en-GB"/>
        </w:rPr>
      </w:pPr>
    </w:p>
    <w:p w14:paraId="30BF90C9" w14:textId="77777777" w:rsidR="000E3F99" w:rsidRDefault="000E3F99" w:rsidP="00F05A2D">
      <w:pPr>
        <w:ind w:left="9054"/>
        <w:rPr>
          <w:rFonts w:ascii="Tahoma" w:eastAsia="Tahoma" w:hAnsi="Tahoma" w:cs="Tahoma"/>
          <w:sz w:val="20"/>
          <w:szCs w:val="20"/>
          <w:lang w:val="en-GB"/>
        </w:rPr>
      </w:pPr>
    </w:p>
    <w:p w14:paraId="7EB68D10" w14:textId="77777777" w:rsidR="000E3F99" w:rsidRDefault="000E3F99" w:rsidP="00F05A2D">
      <w:pPr>
        <w:ind w:left="9054"/>
        <w:rPr>
          <w:rFonts w:ascii="Tahoma" w:eastAsia="Tahoma" w:hAnsi="Tahoma" w:cs="Tahoma"/>
          <w:sz w:val="20"/>
          <w:szCs w:val="20"/>
          <w:lang w:val="en-GB"/>
        </w:rPr>
      </w:pPr>
    </w:p>
    <w:p w14:paraId="30877EFF" w14:textId="77777777" w:rsidR="000E3F99" w:rsidRDefault="000E3F99" w:rsidP="00F05A2D">
      <w:pPr>
        <w:ind w:left="9054"/>
        <w:rPr>
          <w:rFonts w:ascii="Tahoma" w:eastAsia="Tahoma" w:hAnsi="Tahoma" w:cs="Tahoma"/>
          <w:sz w:val="20"/>
          <w:szCs w:val="20"/>
          <w:lang w:val="en-GB"/>
        </w:rPr>
      </w:pPr>
    </w:p>
    <w:p w14:paraId="321E1E67" w14:textId="77777777" w:rsidR="000E3F99" w:rsidRDefault="000E3F99" w:rsidP="00F05A2D">
      <w:pPr>
        <w:ind w:left="9054"/>
        <w:rPr>
          <w:rFonts w:ascii="Tahoma" w:eastAsia="Tahoma" w:hAnsi="Tahoma" w:cs="Tahoma"/>
          <w:sz w:val="20"/>
          <w:szCs w:val="20"/>
          <w:lang w:val="en-GB"/>
        </w:rPr>
      </w:pPr>
    </w:p>
    <w:p w14:paraId="1E60AFC4" w14:textId="77777777" w:rsidR="000E3F99" w:rsidRDefault="000E3F99" w:rsidP="00F05A2D">
      <w:pPr>
        <w:ind w:left="9054"/>
        <w:rPr>
          <w:rFonts w:ascii="Tahoma" w:eastAsia="Tahoma" w:hAnsi="Tahoma" w:cs="Tahoma"/>
          <w:sz w:val="20"/>
          <w:szCs w:val="20"/>
          <w:lang w:val="en-GB"/>
        </w:rPr>
      </w:pPr>
    </w:p>
    <w:p w14:paraId="039F7CBE" w14:textId="77777777" w:rsidR="000E3F99" w:rsidRDefault="000E3F99" w:rsidP="00F05A2D">
      <w:pPr>
        <w:ind w:left="9054"/>
        <w:rPr>
          <w:rFonts w:ascii="Tahoma" w:eastAsia="Tahoma" w:hAnsi="Tahoma" w:cs="Tahoma"/>
          <w:sz w:val="20"/>
          <w:szCs w:val="20"/>
          <w:lang w:val="en-GB"/>
        </w:rPr>
      </w:pPr>
    </w:p>
    <w:p w14:paraId="2E8FAD20" w14:textId="77777777" w:rsidR="000E3F99" w:rsidRDefault="000E3F99" w:rsidP="00F05A2D">
      <w:pPr>
        <w:ind w:left="9054"/>
        <w:rPr>
          <w:rFonts w:ascii="Tahoma" w:eastAsia="Tahoma" w:hAnsi="Tahoma" w:cs="Tahoma"/>
          <w:sz w:val="20"/>
          <w:szCs w:val="20"/>
          <w:lang w:val="en-GB"/>
        </w:rPr>
      </w:pPr>
    </w:p>
    <w:p w14:paraId="400C9541" w14:textId="77777777" w:rsidR="000E3F99" w:rsidRDefault="000E3F99" w:rsidP="00F05A2D">
      <w:pPr>
        <w:ind w:left="9054"/>
        <w:rPr>
          <w:rFonts w:ascii="Tahoma" w:eastAsia="Tahoma" w:hAnsi="Tahoma" w:cs="Tahoma"/>
          <w:sz w:val="20"/>
          <w:szCs w:val="20"/>
          <w:lang w:val="en-GB"/>
        </w:rPr>
      </w:pPr>
    </w:p>
    <w:p w14:paraId="3B7033AA" w14:textId="77777777" w:rsidR="000E3F99" w:rsidRDefault="000E3F99" w:rsidP="00F05A2D">
      <w:pPr>
        <w:ind w:left="9054"/>
        <w:rPr>
          <w:rFonts w:ascii="Tahoma" w:eastAsia="Tahoma" w:hAnsi="Tahoma" w:cs="Tahoma"/>
          <w:sz w:val="20"/>
          <w:szCs w:val="20"/>
          <w:lang w:val="en-GB"/>
        </w:rPr>
      </w:pPr>
    </w:p>
    <w:p w14:paraId="3540BB58" w14:textId="77777777" w:rsidR="000E3F99" w:rsidRDefault="000E3F99" w:rsidP="00F05A2D">
      <w:pPr>
        <w:ind w:left="9054"/>
        <w:rPr>
          <w:rFonts w:ascii="Tahoma" w:eastAsia="Tahoma" w:hAnsi="Tahoma" w:cs="Tahoma"/>
          <w:sz w:val="20"/>
          <w:szCs w:val="20"/>
          <w:lang w:val="en-GB"/>
        </w:rPr>
      </w:pPr>
    </w:p>
    <w:p w14:paraId="6C3598C5" w14:textId="77777777" w:rsidR="000E3F99" w:rsidRDefault="000E3F99" w:rsidP="00F05A2D">
      <w:pPr>
        <w:ind w:left="9054"/>
        <w:rPr>
          <w:rFonts w:ascii="Tahoma" w:eastAsia="Tahoma" w:hAnsi="Tahoma" w:cs="Tahoma"/>
          <w:sz w:val="20"/>
          <w:szCs w:val="20"/>
          <w:lang w:val="en-GB"/>
        </w:rPr>
      </w:pPr>
    </w:p>
    <w:p w14:paraId="37764E06" w14:textId="77777777" w:rsidR="000E3F99" w:rsidRDefault="000E3F99" w:rsidP="00F05A2D">
      <w:pPr>
        <w:ind w:left="9054"/>
        <w:rPr>
          <w:rFonts w:ascii="Tahoma" w:eastAsia="Tahoma" w:hAnsi="Tahoma" w:cs="Tahoma"/>
          <w:sz w:val="20"/>
          <w:szCs w:val="20"/>
          <w:lang w:val="en-GB"/>
        </w:rPr>
      </w:pPr>
    </w:p>
    <w:p w14:paraId="0C790CD9" w14:textId="77777777" w:rsidR="000E3F99" w:rsidRDefault="000E3F99" w:rsidP="00F05A2D">
      <w:pPr>
        <w:ind w:left="9054"/>
        <w:rPr>
          <w:rFonts w:ascii="Tahoma" w:eastAsia="Tahoma" w:hAnsi="Tahoma" w:cs="Tahoma"/>
          <w:sz w:val="20"/>
          <w:szCs w:val="20"/>
          <w:lang w:val="en-GB"/>
        </w:rPr>
      </w:pPr>
    </w:p>
    <w:p w14:paraId="4FE173AB" w14:textId="77777777" w:rsidR="000E3F99" w:rsidRDefault="000E3F99" w:rsidP="00F05A2D">
      <w:pPr>
        <w:ind w:left="9054"/>
        <w:rPr>
          <w:rFonts w:ascii="Tahoma" w:eastAsia="Tahoma" w:hAnsi="Tahoma" w:cs="Tahoma"/>
          <w:sz w:val="20"/>
          <w:szCs w:val="20"/>
          <w:lang w:val="en-GB"/>
        </w:rPr>
      </w:pPr>
    </w:p>
    <w:p w14:paraId="27C0AFE0" w14:textId="77777777" w:rsidR="000E3F99" w:rsidRDefault="000E3F99" w:rsidP="00F05A2D">
      <w:pPr>
        <w:ind w:left="9054"/>
        <w:rPr>
          <w:rFonts w:ascii="Tahoma" w:eastAsia="Tahoma" w:hAnsi="Tahoma" w:cs="Tahoma"/>
          <w:sz w:val="20"/>
          <w:szCs w:val="20"/>
          <w:lang w:val="en-GB"/>
        </w:rPr>
      </w:pPr>
    </w:p>
    <w:p w14:paraId="62233145" w14:textId="77777777" w:rsidR="000E3F99" w:rsidRDefault="000E3F99" w:rsidP="00F05A2D">
      <w:pPr>
        <w:ind w:left="9054"/>
        <w:rPr>
          <w:rFonts w:ascii="Tahoma" w:eastAsia="Tahoma" w:hAnsi="Tahoma" w:cs="Tahoma"/>
          <w:sz w:val="20"/>
          <w:szCs w:val="20"/>
          <w:lang w:val="en-GB"/>
        </w:rPr>
      </w:pPr>
    </w:p>
    <w:p w14:paraId="7E78BD32" w14:textId="77777777" w:rsidR="000E3F99" w:rsidRDefault="000E3F99" w:rsidP="00F05A2D">
      <w:pPr>
        <w:ind w:left="9054"/>
        <w:rPr>
          <w:rFonts w:ascii="Tahoma" w:eastAsia="Tahoma" w:hAnsi="Tahoma" w:cs="Tahoma"/>
          <w:sz w:val="20"/>
          <w:szCs w:val="20"/>
          <w:lang w:val="en-GB"/>
        </w:rPr>
      </w:pPr>
    </w:p>
    <w:p w14:paraId="08C4ECAA" w14:textId="77777777" w:rsidR="000E3F99" w:rsidRDefault="000E3F99" w:rsidP="00F05A2D">
      <w:pPr>
        <w:ind w:left="9054"/>
        <w:rPr>
          <w:rFonts w:ascii="Tahoma" w:eastAsia="Tahoma" w:hAnsi="Tahoma" w:cs="Tahoma"/>
          <w:sz w:val="20"/>
          <w:szCs w:val="20"/>
          <w:lang w:val="en-GB"/>
        </w:rPr>
      </w:pPr>
    </w:p>
    <w:p w14:paraId="7D0DE25C" w14:textId="77777777" w:rsidR="000E3F99" w:rsidRDefault="000E3F99" w:rsidP="00F05A2D">
      <w:pPr>
        <w:ind w:left="9054"/>
        <w:rPr>
          <w:rFonts w:ascii="Tahoma" w:eastAsia="Tahoma" w:hAnsi="Tahoma" w:cs="Tahoma"/>
          <w:sz w:val="20"/>
          <w:szCs w:val="20"/>
          <w:lang w:val="en-GB"/>
        </w:rPr>
      </w:pPr>
    </w:p>
    <w:p w14:paraId="7B2B863B" w14:textId="77777777" w:rsidR="000E3F99" w:rsidRDefault="000E3F99" w:rsidP="00F05A2D">
      <w:pPr>
        <w:ind w:left="9054"/>
        <w:rPr>
          <w:rFonts w:ascii="Tahoma" w:eastAsia="Tahoma" w:hAnsi="Tahoma" w:cs="Tahoma"/>
          <w:sz w:val="20"/>
          <w:szCs w:val="20"/>
          <w:lang w:val="en-GB"/>
        </w:rPr>
      </w:pPr>
    </w:p>
    <w:p w14:paraId="00E1F259" w14:textId="77777777" w:rsidR="000E3F99" w:rsidRPr="00F05A2D" w:rsidRDefault="000E3F99" w:rsidP="000E3F99">
      <w:pPr>
        <w:ind w:left="9054"/>
        <w:jc w:val="center"/>
        <w:rPr>
          <w:rFonts w:ascii="Tahoma" w:eastAsia="Tahoma" w:hAnsi="Tahoma" w:cs="Tahoma"/>
          <w:sz w:val="20"/>
          <w:szCs w:val="20"/>
          <w:lang w:val="en-GB"/>
        </w:rPr>
      </w:pPr>
    </w:p>
    <w:p w14:paraId="63A59EEA" w14:textId="37E5C07F" w:rsidR="00251200" w:rsidRPr="00F05A2D" w:rsidRDefault="00FB4776" w:rsidP="00F05A2D">
      <w:pPr>
        <w:ind w:left="9054"/>
        <w:rPr>
          <w:rFonts w:ascii="Tahoma" w:eastAsia="Tahoma" w:hAnsi="Tahoma" w:cs="Tahoma"/>
          <w:sz w:val="20"/>
          <w:szCs w:val="20"/>
          <w:lang w:val="en-GB"/>
        </w:rPr>
      </w:pPr>
      <w:r w:rsidRPr="00F05A2D">
        <w:rPr>
          <w:rFonts w:ascii="Tahoma" w:eastAsia="Tahoma" w:hAnsi="Tahoma" w:cs="Tahoma"/>
          <w:noProof/>
          <w:sz w:val="20"/>
          <w:szCs w:val="20"/>
          <w:lang w:val="en-GB"/>
        </w:rPr>
        <mc:AlternateContent>
          <mc:Choice Requires="wps">
            <w:drawing>
              <wp:anchor distT="0" distB="0" distL="114300" distR="114300" simplePos="0" relativeHeight="503306336" behindDoc="0" locked="0" layoutInCell="1" allowOverlap="1" wp14:anchorId="0CD4EE13" wp14:editId="34DAA616">
                <wp:simplePos x="0" y="0"/>
                <wp:positionH relativeFrom="column">
                  <wp:posOffset>210702</wp:posOffset>
                </wp:positionH>
                <wp:positionV relativeFrom="paragraph">
                  <wp:posOffset>354965</wp:posOffset>
                </wp:positionV>
                <wp:extent cx="5591175" cy="1771650"/>
                <wp:effectExtent l="0" t="0" r="28575" b="19050"/>
                <wp:wrapNone/>
                <wp:docPr id="230546830" name="Text Box 1"/>
                <wp:cNvGraphicFramePr/>
                <a:graphic xmlns:a="http://schemas.openxmlformats.org/drawingml/2006/main">
                  <a:graphicData uri="http://schemas.microsoft.com/office/word/2010/wordprocessingShape">
                    <wps:wsp>
                      <wps:cNvSpPr txBox="1"/>
                      <wps:spPr>
                        <a:xfrm>
                          <a:off x="0" y="0"/>
                          <a:ext cx="5591175" cy="1771650"/>
                        </a:xfrm>
                        <a:prstGeom prst="rect">
                          <a:avLst/>
                        </a:prstGeom>
                        <a:solidFill>
                          <a:schemeClr val="tx2">
                            <a:lumMod val="20000"/>
                            <a:lumOff val="80000"/>
                          </a:schemeClr>
                        </a:solidFill>
                        <a:ln w="6350">
                          <a:solidFill>
                            <a:prstClr val="black"/>
                          </a:solidFill>
                        </a:ln>
                      </wps:spPr>
                      <wps:txbx>
                        <w:txbxContent>
                          <w:p w14:paraId="3CC11055" w14:textId="77777777" w:rsidR="00FB4776" w:rsidRPr="00E16E25" w:rsidRDefault="00FB4776">
                            <w:pPr>
                              <w:rPr>
                                <w:b/>
                                <w:bCs/>
                                <w:color w:val="17365D" w:themeColor="text2" w:themeShade="BF"/>
                              </w:rPr>
                            </w:pPr>
                            <w:r w:rsidRPr="00E16E25">
                              <w:rPr>
                                <w:b/>
                                <w:bCs/>
                                <w:color w:val="17365D" w:themeColor="text2" w:themeShade="BF"/>
                              </w:rPr>
                              <w:t xml:space="preserve">Translation disclaimer: </w:t>
                            </w:r>
                          </w:p>
                          <w:p w14:paraId="39D15ECF" w14:textId="77777777" w:rsidR="00FB4776" w:rsidRPr="00E16E25" w:rsidRDefault="00FB4776" w:rsidP="000E3F99">
                            <w:pPr>
                              <w:jc w:val="center"/>
                              <w:rPr>
                                <w:color w:val="17365D" w:themeColor="text2" w:themeShade="BF"/>
                              </w:rPr>
                            </w:pPr>
                          </w:p>
                          <w:p w14:paraId="06F0D95D" w14:textId="77777777" w:rsidR="00FB4776" w:rsidRPr="00E16E25" w:rsidRDefault="00FB4776">
                            <w:pPr>
                              <w:rPr>
                                <w:color w:val="17365D" w:themeColor="text2" w:themeShade="BF"/>
                              </w:rPr>
                            </w:pPr>
                            <w:r w:rsidRPr="00E16E25">
                              <w:rPr>
                                <w:color w:val="17365D" w:themeColor="text2" w:themeShade="BF"/>
                              </w:rPr>
                              <w:t xml:space="preserve">Please note that this translation is provided for convenience only. In case of discrepancies, the Romanian wording shall govern. </w:t>
                            </w:r>
                          </w:p>
                          <w:p w14:paraId="354638DB" w14:textId="77777777" w:rsidR="00FB4776" w:rsidRPr="00E16E25" w:rsidRDefault="00FB4776">
                            <w:pPr>
                              <w:rPr>
                                <w:color w:val="17365D" w:themeColor="text2" w:themeShade="BF"/>
                              </w:rPr>
                            </w:pPr>
                          </w:p>
                          <w:p w14:paraId="181A8D27" w14:textId="377C43EA" w:rsidR="00FB4776" w:rsidRPr="00E16E25" w:rsidRDefault="00FB4776">
                            <w:pPr>
                              <w:rPr>
                                <w:color w:val="17365D" w:themeColor="text2" w:themeShade="BF"/>
                              </w:rPr>
                            </w:pPr>
                            <w:r w:rsidRPr="00E16E25">
                              <w:rPr>
                                <w:color w:val="17365D" w:themeColor="text2" w:themeShade="BF"/>
                              </w:rPr>
                              <w:t>This translation shall be used under no circumstances as the Participation Agreement template for signing with the registration purpose. For registration purpose Participation Agreement as well as any attached addendum concluded in any circumstances will be the template provided by OPCOM S.A. in Romanian only and endorsed by ANRE.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D4EE13" id="_x0000_t202" coordsize="21600,21600" o:spt="202" path="m,l,21600r21600,l21600,xe">
                <v:stroke joinstyle="miter"/>
                <v:path gradientshapeok="t" o:connecttype="rect"/>
              </v:shapetype>
              <v:shape id="Text Box 1" o:spid="_x0000_s1026" type="#_x0000_t202" style="position:absolute;left:0;text-align:left;margin-left:16.6pt;margin-top:27.95pt;width:440.25pt;height:139.5pt;z-index:50330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" fillcolor="#c6d9f1 [671]" strokeweight=".5pt">
                <v:textbox>
                  <w:txbxContent>
                    <w:p w14:paraId="3CC11055" w14:textId="77777777" w:rsidR="00FB4776" w:rsidRPr="00E16E25" w:rsidRDefault="00FB4776">
                      <w:pPr>
                        <w:rPr>
                          <w:b/>
                          <w:bCs/>
                          <w:color w:val="17365D" w:themeColor="text2" w:themeShade="BF"/>
                        </w:rPr>
                      </w:pPr>
                      <w:r w:rsidRPr="00E16E25">
                        <w:rPr>
                          <w:b/>
                          <w:bCs/>
                          <w:color w:val="17365D" w:themeColor="text2" w:themeShade="BF"/>
                        </w:rPr>
                        <w:t xml:space="preserve">Translation disclaimer: </w:t>
                      </w:r>
                    </w:p>
                    <w:p w14:paraId="39D15ECF" w14:textId="77777777" w:rsidR="00FB4776" w:rsidRPr="00E16E25" w:rsidRDefault="00FB4776" w:rsidP="000E3F99">
                      <w:pPr>
                        <w:jc w:val="center"/>
                        <w:rPr>
                          <w:color w:val="17365D" w:themeColor="text2" w:themeShade="BF"/>
                        </w:rPr>
                      </w:pPr>
                    </w:p>
                    <w:p w14:paraId="06F0D95D" w14:textId="77777777" w:rsidR="00FB4776" w:rsidRPr="00E16E25" w:rsidRDefault="00FB4776">
                      <w:pPr>
                        <w:rPr>
                          <w:color w:val="17365D" w:themeColor="text2" w:themeShade="BF"/>
                        </w:rPr>
                      </w:pPr>
                      <w:r w:rsidRPr="00E16E25">
                        <w:rPr>
                          <w:color w:val="17365D" w:themeColor="text2" w:themeShade="BF"/>
                        </w:rPr>
                        <w:t xml:space="preserve">Please note that this translation is provided for convenience only. In case of discrepancies, the Romanian wording shall govern. </w:t>
                      </w:r>
                    </w:p>
                    <w:p w14:paraId="354638DB" w14:textId="77777777" w:rsidR="00FB4776" w:rsidRPr="00E16E25" w:rsidRDefault="00FB4776">
                      <w:pPr>
                        <w:rPr>
                          <w:color w:val="17365D" w:themeColor="text2" w:themeShade="BF"/>
                        </w:rPr>
                      </w:pPr>
                    </w:p>
                    <w:p w14:paraId="181A8D27" w14:textId="377C43EA" w:rsidR="00FB4776" w:rsidRPr="00E16E25" w:rsidRDefault="00FB4776">
                      <w:pPr>
                        <w:rPr>
                          <w:color w:val="17365D" w:themeColor="text2" w:themeShade="BF"/>
                        </w:rPr>
                      </w:pPr>
                      <w:r w:rsidRPr="00E16E25">
                        <w:rPr>
                          <w:color w:val="17365D" w:themeColor="text2" w:themeShade="BF"/>
                        </w:rPr>
                        <w:t>This translation shall be used under no circumstances as the Participation Agreement template for signing with the registration purpose. For registration purpose Participation Agreement as well as any attached addendum concluded in any circumstances will be the template provided by OPCOM S.A. in Romanian only and endorsed by ANRE.</w:t>
                      </w:r>
                    </w:p>
                  </w:txbxContent>
                </v:textbox>
              </v:shape>
            </w:pict>
          </mc:Fallback>
        </mc:AlternateContent>
      </w:r>
    </w:p>
    <w:p w14:paraId="63CE63F4" w14:textId="4E784C7A" w:rsidR="00251200" w:rsidRPr="00F05A2D" w:rsidRDefault="00251200" w:rsidP="00F05A2D">
      <w:pPr>
        <w:spacing w:after="120" w:line="312" w:lineRule="auto"/>
        <w:rPr>
          <w:rFonts w:ascii="Tahoma" w:eastAsia="Tahoma" w:hAnsi="Tahoma" w:cs="Tahoma"/>
          <w:sz w:val="20"/>
          <w:szCs w:val="20"/>
          <w:lang w:val="en-GB"/>
        </w:rPr>
        <w:sectPr w:rsidR="00251200" w:rsidRPr="00F05A2D" w:rsidSect="003F7A0A">
          <w:type w:val="continuous"/>
          <w:pgSz w:w="11910" w:h="16840"/>
          <w:pgMar w:top="680" w:right="60" w:bottom="0" w:left="1300" w:header="720" w:footer="720" w:gutter="0"/>
          <w:cols w:space="720"/>
        </w:sectPr>
      </w:pPr>
    </w:p>
    <w:p w14:paraId="210A9B2E" w14:textId="77777777" w:rsidR="009F52B9" w:rsidRPr="00F05A2D" w:rsidRDefault="009F52B9" w:rsidP="00F05A2D">
      <w:pPr>
        <w:spacing w:after="120" w:line="312" w:lineRule="auto"/>
        <w:ind w:left="250" w:right="239" w:firstLine="1"/>
        <w:jc w:val="center"/>
        <w:rPr>
          <w:rFonts w:ascii="Tahoma" w:hAnsi="Tahoma"/>
          <w:b/>
          <w:spacing w:val="-1"/>
          <w:lang w:val="en-GB"/>
        </w:rPr>
      </w:pPr>
      <w:bookmarkStart w:id="0" w:name="_Hlk147824366"/>
      <w:r w:rsidRPr="00F05A2D">
        <w:rPr>
          <w:rFonts w:ascii="Tahoma" w:hAnsi="Tahoma"/>
          <w:b/>
          <w:spacing w:val="-1"/>
          <w:lang w:val="en-GB"/>
        </w:rPr>
        <w:lastRenderedPageBreak/>
        <w:t xml:space="preserve">Participation Agreement </w:t>
      </w:r>
    </w:p>
    <w:p w14:paraId="2EF0072F" w14:textId="2300924A" w:rsidR="009F52B9" w:rsidRPr="00F05A2D" w:rsidRDefault="006A2952" w:rsidP="00F05A2D">
      <w:pPr>
        <w:spacing w:after="120" w:line="312" w:lineRule="auto"/>
        <w:ind w:left="250" w:right="239" w:firstLine="1"/>
        <w:jc w:val="center"/>
        <w:rPr>
          <w:rFonts w:ascii="Tahoma" w:hAnsi="Tahoma"/>
          <w:b/>
          <w:spacing w:val="-1"/>
          <w:lang w:val="en-GB"/>
        </w:rPr>
      </w:pPr>
      <w:r w:rsidRPr="00F05A2D">
        <w:rPr>
          <w:rFonts w:ascii="Tahoma" w:hAnsi="Tahoma"/>
          <w:b/>
          <w:spacing w:val="-1"/>
          <w:lang w:val="en-GB"/>
        </w:rPr>
        <w:t>in</w:t>
      </w:r>
      <w:r w:rsidR="00B00C7E" w:rsidRPr="00F05A2D">
        <w:rPr>
          <w:rFonts w:ascii="Tahoma" w:hAnsi="Tahoma"/>
          <w:b/>
          <w:spacing w:val="-1"/>
          <w:lang w:val="en-GB"/>
        </w:rPr>
        <w:t xml:space="preserve"> the</w:t>
      </w:r>
      <w:r w:rsidR="009F52B9" w:rsidRPr="00F05A2D">
        <w:rPr>
          <w:rFonts w:ascii="Tahoma" w:hAnsi="Tahoma"/>
          <w:b/>
          <w:spacing w:val="-1"/>
          <w:lang w:val="en-GB"/>
        </w:rPr>
        <w:t xml:space="preserve"> Bilateral Contracts Markets</w:t>
      </w:r>
    </w:p>
    <w:bookmarkEnd w:id="0"/>
    <w:p w14:paraId="495056E3" w14:textId="77777777" w:rsidR="009F52B9" w:rsidRPr="00F05A2D" w:rsidRDefault="009F52B9" w:rsidP="00F05A2D">
      <w:pPr>
        <w:pStyle w:val="BodyText"/>
        <w:spacing w:before="0" w:after="120" w:line="312" w:lineRule="auto"/>
        <w:ind w:left="118" w:firstLine="0"/>
        <w:jc w:val="both"/>
        <w:rPr>
          <w:spacing w:val="-1"/>
          <w:lang w:val="en-GB"/>
        </w:rPr>
      </w:pPr>
      <w:r w:rsidRPr="00F05A2D">
        <w:rPr>
          <w:spacing w:val="-1"/>
          <w:lang w:val="en-GB"/>
        </w:rPr>
        <w:t>Agreed between:</w:t>
      </w:r>
    </w:p>
    <w:p w14:paraId="2A2220E0" w14:textId="34C56DBF" w:rsidR="009F52B9" w:rsidRPr="00F05A2D" w:rsidRDefault="009F52B9" w:rsidP="00F05A2D">
      <w:pPr>
        <w:pStyle w:val="Heading1"/>
        <w:spacing w:before="0" w:after="120" w:line="312" w:lineRule="auto"/>
        <w:jc w:val="both"/>
        <w:rPr>
          <w:rFonts w:cs="Tahoma"/>
          <w:spacing w:val="-7"/>
          <w:lang w:val="en-GB"/>
        </w:rPr>
      </w:pPr>
      <w:bookmarkStart w:id="1" w:name="_Hlk150515905"/>
      <w:r w:rsidRPr="00F05A2D">
        <w:rPr>
          <w:rFonts w:cs="Tahoma"/>
          <w:spacing w:val="-7"/>
          <w:lang w:val="en-GB"/>
        </w:rPr>
        <w:t xml:space="preserve">THE </w:t>
      </w:r>
      <w:r w:rsidR="00CC630A" w:rsidRPr="00F05A2D">
        <w:rPr>
          <w:rFonts w:cs="Tahoma"/>
          <w:spacing w:val="-7"/>
          <w:lang w:val="en-GB"/>
        </w:rPr>
        <w:t xml:space="preserve">ROMANIAN </w:t>
      </w:r>
      <w:r w:rsidR="004F10C6" w:rsidRPr="00F05A2D">
        <w:rPr>
          <w:lang w:val="en-GB"/>
        </w:rPr>
        <w:t>GAS AND ELECTRICITY</w:t>
      </w:r>
      <w:r w:rsidR="0013639D" w:rsidRPr="00F05A2D">
        <w:rPr>
          <w:rFonts w:cs="Tahoma"/>
          <w:spacing w:val="-7"/>
          <w:lang w:val="en-GB"/>
        </w:rPr>
        <w:t xml:space="preserve"> </w:t>
      </w:r>
      <w:r w:rsidRPr="00F05A2D">
        <w:rPr>
          <w:rFonts w:cs="Tahoma"/>
          <w:spacing w:val="-7"/>
          <w:lang w:val="en-GB"/>
        </w:rPr>
        <w:t xml:space="preserve">MARKET </w:t>
      </w:r>
      <w:r w:rsidR="00CC630A" w:rsidRPr="00F05A2D">
        <w:rPr>
          <w:rFonts w:cs="Tahoma"/>
          <w:spacing w:val="-7"/>
          <w:lang w:val="en-GB"/>
        </w:rPr>
        <w:t xml:space="preserve">OPERATOR </w:t>
      </w:r>
      <w:r w:rsidRPr="00F05A2D">
        <w:rPr>
          <w:rFonts w:cs="Tahoma"/>
          <w:spacing w:val="-7"/>
          <w:lang w:val="en-GB"/>
        </w:rPr>
        <w:t>"OPCOM" S</w:t>
      </w:r>
      <w:r w:rsidR="0013639D" w:rsidRPr="00F05A2D">
        <w:rPr>
          <w:rFonts w:cs="Tahoma"/>
          <w:spacing w:val="-7"/>
          <w:lang w:val="en-GB"/>
        </w:rPr>
        <w:t>.</w:t>
      </w:r>
      <w:r w:rsidRPr="00F05A2D">
        <w:rPr>
          <w:rFonts w:cs="Tahoma"/>
          <w:spacing w:val="-7"/>
          <w:lang w:val="en-GB"/>
        </w:rPr>
        <w:t>A</w:t>
      </w:r>
      <w:r w:rsidR="0013639D" w:rsidRPr="00F05A2D">
        <w:rPr>
          <w:rFonts w:cs="Tahoma"/>
          <w:spacing w:val="-7"/>
          <w:lang w:val="en-GB"/>
        </w:rPr>
        <w:t>.</w:t>
      </w:r>
      <w:r w:rsidRPr="00F05A2D">
        <w:rPr>
          <w:rFonts w:cs="Tahoma"/>
          <w:spacing w:val="-7"/>
          <w:lang w:val="en-GB"/>
        </w:rPr>
        <w:t>,</w:t>
      </w:r>
    </w:p>
    <w:bookmarkEnd w:id="1"/>
    <w:p w14:paraId="7A54061E" w14:textId="3B1C8824" w:rsidR="009F52B9" w:rsidRPr="00F05A2D" w:rsidRDefault="009F52B9" w:rsidP="00F05A2D">
      <w:pPr>
        <w:pStyle w:val="BodyText"/>
        <w:spacing w:before="0" w:after="120" w:line="312" w:lineRule="auto"/>
        <w:ind w:left="118" w:right="104" w:firstLine="0"/>
        <w:jc w:val="both"/>
        <w:rPr>
          <w:rFonts w:cs="Tahoma"/>
          <w:spacing w:val="1"/>
          <w:lang w:val="en-GB"/>
        </w:rPr>
      </w:pPr>
      <w:r w:rsidRPr="00F05A2D">
        <w:rPr>
          <w:rFonts w:cs="Tahoma"/>
          <w:spacing w:val="1"/>
          <w:lang w:val="en-GB"/>
        </w:rPr>
        <w:t xml:space="preserve">Registration number in the Trade Register J40/7542/2000, Unique Registration Code 13278352, Fiscal Attribute RO, License number 407 issued by the Energy Regulatory Authority, IBAN Code RO23 RNCB 0074 0292 1737 0107, opened at BCR, branch of sector 3 Bucharest, legally represented by </w:t>
      </w:r>
      <w:r w:rsidR="00EF4782">
        <w:rPr>
          <w:rFonts w:cs="Tahoma"/>
          <w:spacing w:val="1"/>
          <w:lang w:val="en-GB"/>
        </w:rPr>
        <w:t>Cristina ȘETRAN</w:t>
      </w:r>
      <w:r w:rsidRPr="00F05A2D">
        <w:rPr>
          <w:rFonts w:cs="Tahoma"/>
          <w:spacing w:val="1"/>
          <w:lang w:val="en-GB"/>
        </w:rPr>
        <w:t xml:space="preserve">, </w:t>
      </w:r>
      <w:r w:rsidR="00FB4776" w:rsidRPr="00F05A2D">
        <w:rPr>
          <w:rFonts w:cs="Tahoma"/>
          <w:spacing w:val="1"/>
          <w:lang w:val="en-GB"/>
        </w:rPr>
        <w:t>CEO</w:t>
      </w:r>
      <w:r w:rsidRPr="00F05A2D">
        <w:rPr>
          <w:rFonts w:cs="Tahoma"/>
          <w:spacing w:val="1"/>
          <w:lang w:val="en-GB"/>
        </w:rPr>
        <w:t>, as the Operator of the bilateral contracts markets (hereinafter referred to as "OPCOM S.A.")</w:t>
      </w:r>
    </w:p>
    <w:p w14:paraId="047B9773" w14:textId="77777777" w:rsidR="009F52B9" w:rsidRPr="00F05A2D" w:rsidRDefault="009F52B9" w:rsidP="00F05A2D">
      <w:pPr>
        <w:tabs>
          <w:tab w:val="right" w:leader="dot" w:pos="9148"/>
        </w:tabs>
        <w:spacing w:after="120" w:line="312" w:lineRule="auto"/>
        <w:ind w:left="118"/>
        <w:jc w:val="both"/>
        <w:rPr>
          <w:rFonts w:ascii="Tahoma" w:eastAsia="Tahoma" w:hAnsi="Tahoma"/>
          <w:lang w:val="en-GB"/>
        </w:rPr>
      </w:pPr>
      <w:r w:rsidRPr="00F05A2D">
        <w:rPr>
          <w:rFonts w:ascii="Tahoma" w:eastAsia="Tahoma" w:hAnsi="Tahoma"/>
          <w:lang w:val="en-GB"/>
        </w:rPr>
        <w:t>and</w:t>
      </w:r>
    </w:p>
    <w:p w14:paraId="146DD5A5" w14:textId="77777777" w:rsidR="009F52B9" w:rsidRPr="00F05A2D" w:rsidRDefault="009F52B9" w:rsidP="00F05A2D">
      <w:pPr>
        <w:tabs>
          <w:tab w:val="right" w:leader="dot" w:pos="9148"/>
        </w:tabs>
        <w:spacing w:after="120" w:line="312" w:lineRule="auto"/>
        <w:ind w:left="118"/>
        <w:jc w:val="both"/>
        <w:rPr>
          <w:rFonts w:ascii="Tahoma" w:eastAsia="Tahoma" w:hAnsi="Tahoma" w:cs="Tahoma"/>
          <w:sz w:val="14"/>
          <w:szCs w:val="14"/>
          <w:lang w:val="en-GB"/>
        </w:rPr>
      </w:pPr>
      <w:r w:rsidRPr="00F05A2D">
        <w:rPr>
          <w:rFonts w:ascii="Tahoma" w:hAnsi="Tahoma"/>
          <w:b/>
          <w:sz w:val="14"/>
          <w:lang w:val="en-GB"/>
        </w:rPr>
        <w:tab/>
      </w:r>
      <w:r w:rsidRPr="00F05A2D">
        <w:rPr>
          <w:rStyle w:val="FootnoteReference"/>
          <w:rFonts w:ascii="Tahoma" w:hAnsi="Tahoma"/>
          <w:b/>
          <w:sz w:val="14"/>
          <w:lang w:val="en-GB"/>
        </w:rPr>
        <w:footnoteReference w:id="1"/>
      </w:r>
    </w:p>
    <w:p w14:paraId="54A9DDA0" w14:textId="77777777" w:rsidR="009F52B9" w:rsidRPr="00F05A2D" w:rsidRDefault="009F52B9" w:rsidP="00F05A2D">
      <w:pPr>
        <w:pStyle w:val="BodyText"/>
        <w:numPr>
          <w:ilvl w:val="0"/>
          <w:numId w:val="49"/>
        </w:numPr>
        <w:spacing w:before="0" w:after="120" w:line="312" w:lineRule="auto"/>
        <w:jc w:val="both"/>
        <w:rPr>
          <w:lang w:val="en-GB"/>
        </w:rPr>
      </w:pPr>
      <w:r w:rsidRPr="00F05A2D">
        <w:rPr>
          <w:spacing w:val="-1"/>
          <w:lang w:val="en-GB"/>
        </w:rPr>
        <w:t>A legal entity with the following identification data:</w:t>
      </w:r>
    </w:p>
    <w:p w14:paraId="13A8364B" w14:textId="77777777" w:rsidR="009F52B9" w:rsidRPr="00F05A2D" w:rsidRDefault="009F52B9" w:rsidP="00F05A2D">
      <w:pPr>
        <w:pStyle w:val="BodyText"/>
        <w:numPr>
          <w:ilvl w:val="0"/>
          <w:numId w:val="16"/>
        </w:numPr>
        <w:tabs>
          <w:tab w:val="left" w:pos="352"/>
        </w:tabs>
        <w:spacing w:before="0" w:after="120" w:line="312" w:lineRule="auto"/>
        <w:ind w:firstLine="0"/>
        <w:jc w:val="both"/>
        <w:rPr>
          <w:lang w:val="en-GB"/>
        </w:rPr>
      </w:pPr>
      <w:r w:rsidRPr="00F05A2D">
        <w:rPr>
          <w:spacing w:val="-1"/>
          <w:lang w:val="en-GB"/>
        </w:rPr>
        <w:t>Registration number at the Trade Registry Office...............................</w:t>
      </w:r>
    </w:p>
    <w:p w14:paraId="373795B1" w14:textId="77777777" w:rsidR="009F52B9" w:rsidRPr="00F05A2D" w:rsidRDefault="009F52B9" w:rsidP="00F05A2D">
      <w:pPr>
        <w:pStyle w:val="BodyText"/>
        <w:spacing w:before="0" w:after="120" w:line="312" w:lineRule="auto"/>
        <w:ind w:left="118" w:firstLine="0"/>
        <w:jc w:val="both"/>
        <w:rPr>
          <w:lang w:val="en-GB"/>
        </w:rPr>
      </w:pPr>
      <w:r w:rsidRPr="00F05A2D">
        <w:rPr>
          <w:spacing w:val="-1"/>
          <w:lang w:val="en-GB"/>
        </w:rPr>
        <w:t>.................................................................................................................................................,</w:t>
      </w:r>
    </w:p>
    <w:p w14:paraId="6A7674D9" w14:textId="77777777" w:rsidR="009F52B9" w:rsidRPr="00F05A2D" w:rsidRDefault="009F52B9" w:rsidP="00F05A2D">
      <w:pPr>
        <w:pStyle w:val="BodyText"/>
        <w:spacing w:before="0" w:after="120" w:line="312" w:lineRule="auto"/>
        <w:ind w:left="118" w:firstLine="0"/>
        <w:jc w:val="both"/>
        <w:rPr>
          <w:lang w:val="en-GB"/>
        </w:rPr>
      </w:pPr>
      <w:r w:rsidRPr="00F05A2D">
        <w:rPr>
          <w:rFonts w:ascii="Segoe UI Symbol" w:eastAsia="Segoe UI Symbol" w:hAnsi="Segoe UI Symbol" w:cs="Segoe UI Symbol"/>
          <w:lang w:val="en-GB"/>
        </w:rPr>
        <w:t>✓</w:t>
      </w:r>
      <w:r w:rsidRPr="00F05A2D">
        <w:rPr>
          <w:rFonts w:ascii="Segoe UI Symbol" w:eastAsia="Segoe UI Symbol" w:hAnsi="Segoe UI Symbol" w:cs="Segoe UI Symbol"/>
          <w:spacing w:val="-7"/>
          <w:lang w:val="en-GB"/>
        </w:rPr>
        <w:t xml:space="preserve"> </w:t>
      </w:r>
      <w:r w:rsidRPr="00F05A2D">
        <w:rPr>
          <w:spacing w:val="-1"/>
          <w:lang w:val="en-GB"/>
        </w:rPr>
        <w:t>Registry of Commerce order number....................................................................................,</w:t>
      </w:r>
    </w:p>
    <w:p w14:paraId="5D6DA8F5" w14:textId="77777777" w:rsidR="009F52B9" w:rsidRPr="00F05A2D" w:rsidRDefault="009F52B9" w:rsidP="00F05A2D">
      <w:pPr>
        <w:pStyle w:val="BodyText"/>
        <w:spacing w:before="0" w:after="120" w:line="312" w:lineRule="auto"/>
        <w:ind w:left="118" w:firstLine="0"/>
        <w:jc w:val="both"/>
        <w:rPr>
          <w:lang w:val="en-GB"/>
        </w:rPr>
      </w:pPr>
      <w:r w:rsidRPr="00F05A2D">
        <w:rPr>
          <w:rFonts w:ascii="Segoe UI Symbol" w:eastAsia="Segoe UI Symbol" w:hAnsi="Segoe UI Symbol" w:cs="Segoe UI Symbol"/>
          <w:lang w:val="en-GB"/>
        </w:rPr>
        <w:t>✓</w:t>
      </w:r>
      <w:r w:rsidRPr="00F05A2D">
        <w:rPr>
          <w:rFonts w:ascii="Segoe UI Symbol" w:eastAsia="Segoe UI Symbol" w:hAnsi="Segoe UI Symbol" w:cs="Segoe UI Symbol"/>
          <w:spacing w:val="-5"/>
          <w:lang w:val="en-GB"/>
        </w:rPr>
        <w:t xml:space="preserve"> </w:t>
      </w:r>
      <w:r w:rsidRPr="00F05A2D">
        <w:rPr>
          <w:lang w:val="en-GB"/>
        </w:rPr>
        <w:t>Unique Fiscal Registration Code</w:t>
      </w:r>
      <w:r w:rsidRPr="00F05A2D">
        <w:rPr>
          <w:spacing w:val="-1"/>
          <w:lang w:val="en-GB"/>
        </w:rPr>
        <w:t>.................................</w:t>
      </w:r>
      <w:r w:rsidRPr="00F05A2D">
        <w:rPr>
          <w:spacing w:val="-12"/>
          <w:lang w:val="en-GB"/>
        </w:rPr>
        <w:t xml:space="preserve"> </w:t>
      </w:r>
      <w:r w:rsidRPr="00F05A2D">
        <w:rPr>
          <w:spacing w:val="-1"/>
          <w:lang w:val="en-GB"/>
        </w:rPr>
        <w:t>fiscal attribute............................................,</w:t>
      </w:r>
    </w:p>
    <w:p w14:paraId="52F7B012" w14:textId="77777777" w:rsidR="009F52B9" w:rsidRPr="00F05A2D" w:rsidRDefault="009F52B9" w:rsidP="00F05A2D">
      <w:pPr>
        <w:pStyle w:val="BodyText"/>
        <w:numPr>
          <w:ilvl w:val="0"/>
          <w:numId w:val="16"/>
        </w:numPr>
        <w:tabs>
          <w:tab w:val="left" w:pos="343"/>
        </w:tabs>
        <w:spacing w:before="0" w:after="120" w:line="312" w:lineRule="auto"/>
        <w:ind w:left="142" w:right="144" w:firstLine="0"/>
        <w:jc w:val="both"/>
        <w:rPr>
          <w:lang w:val="en-GB"/>
        </w:rPr>
      </w:pPr>
      <w:r w:rsidRPr="00F05A2D">
        <w:rPr>
          <w:spacing w:val="-1"/>
          <w:lang w:val="en-GB"/>
        </w:rPr>
        <w:t>License number.........................</w:t>
      </w:r>
      <w:r w:rsidRPr="00F05A2D">
        <w:rPr>
          <w:lang w:val="en-GB"/>
        </w:rPr>
        <w:t xml:space="preserve"> i</w:t>
      </w:r>
      <w:r w:rsidRPr="00F05A2D">
        <w:rPr>
          <w:spacing w:val="-1"/>
          <w:lang w:val="en-GB"/>
        </w:rPr>
        <w:t>ssued by the Energy Regulatory Authority for the activity of ................................................../.....................................................,</w:t>
      </w:r>
      <w:r w:rsidRPr="00F05A2D">
        <w:rPr>
          <w:lang w:val="en-GB"/>
        </w:rPr>
        <w:t xml:space="preserve"> </w:t>
      </w:r>
      <w:r w:rsidRPr="00F05A2D">
        <w:rPr>
          <w:spacing w:val="-1"/>
          <w:lang w:val="en-GB"/>
        </w:rPr>
        <w:t>/ or other documents according to the legislation, as the case may be,...........................................................................,</w:t>
      </w:r>
    </w:p>
    <w:p w14:paraId="032A800E" w14:textId="77777777" w:rsidR="009F52B9" w:rsidRPr="00F05A2D" w:rsidRDefault="009F52B9" w:rsidP="00F05A2D">
      <w:pPr>
        <w:pStyle w:val="BodyText"/>
        <w:spacing w:before="0" w:after="120" w:line="312" w:lineRule="auto"/>
        <w:ind w:left="118" w:firstLine="0"/>
        <w:jc w:val="both"/>
        <w:rPr>
          <w:lang w:val="en-GB"/>
        </w:rPr>
      </w:pPr>
      <w:r w:rsidRPr="00F05A2D">
        <w:rPr>
          <w:rFonts w:ascii="Segoe UI Symbol" w:eastAsia="Segoe UI Symbol" w:hAnsi="Segoe UI Symbol" w:cs="Segoe UI Symbol"/>
          <w:lang w:val="en-GB"/>
        </w:rPr>
        <w:t>✓</w:t>
      </w:r>
      <w:r w:rsidRPr="00F05A2D">
        <w:rPr>
          <w:rFonts w:ascii="Segoe UI Symbol" w:eastAsia="Segoe UI Symbol" w:hAnsi="Segoe UI Symbol" w:cs="Segoe UI Symbol"/>
          <w:spacing w:val="-38"/>
          <w:lang w:val="en-GB"/>
        </w:rPr>
        <w:t xml:space="preserve"> </w:t>
      </w:r>
      <w:r w:rsidRPr="00F05A2D">
        <w:rPr>
          <w:lang w:val="en-GB"/>
        </w:rPr>
        <w:t>IBAN Code</w:t>
      </w:r>
      <w:r w:rsidRPr="00F05A2D">
        <w:rPr>
          <w:spacing w:val="-1"/>
          <w:lang w:val="en-GB"/>
        </w:rPr>
        <w:t>.................................................................................................................................,</w:t>
      </w:r>
    </w:p>
    <w:p w14:paraId="107F4094" w14:textId="77777777" w:rsidR="009F52B9" w:rsidRPr="00F05A2D" w:rsidRDefault="009F52B9" w:rsidP="00F05A2D">
      <w:pPr>
        <w:pStyle w:val="BodyText"/>
        <w:spacing w:before="0" w:after="120" w:line="312" w:lineRule="auto"/>
        <w:ind w:left="118" w:firstLine="0"/>
        <w:jc w:val="both"/>
        <w:rPr>
          <w:lang w:val="en-GB"/>
        </w:rPr>
      </w:pPr>
      <w:r w:rsidRPr="00F05A2D">
        <w:rPr>
          <w:spacing w:val="-1"/>
          <w:lang w:val="en-GB"/>
        </w:rPr>
        <w:t>opened at</w:t>
      </w:r>
      <w:r w:rsidRPr="00F05A2D">
        <w:rPr>
          <w:spacing w:val="-46"/>
          <w:lang w:val="en-GB"/>
        </w:rPr>
        <w:t xml:space="preserve"> </w:t>
      </w:r>
      <w:r w:rsidRPr="00F05A2D">
        <w:rPr>
          <w:spacing w:val="-1"/>
          <w:lang w:val="en-GB"/>
        </w:rPr>
        <w:t>...................................................................................................................................,</w:t>
      </w:r>
    </w:p>
    <w:p w14:paraId="7CDD16AD" w14:textId="77777777" w:rsidR="009F52B9" w:rsidRPr="00F05A2D" w:rsidRDefault="009F52B9" w:rsidP="00F05A2D">
      <w:pPr>
        <w:pStyle w:val="BodyText"/>
        <w:spacing w:before="0" w:after="120" w:line="312" w:lineRule="auto"/>
        <w:ind w:left="118" w:firstLine="0"/>
        <w:jc w:val="both"/>
        <w:rPr>
          <w:lang w:val="en-GB"/>
        </w:rPr>
      </w:pPr>
      <w:r w:rsidRPr="00F05A2D">
        <w:rPr>
          <w:spacing w:val="-1"/>
          <w:lang w:val="en-GB"/>
        </w:rPr>
        <w:t>branch</w:t>
      </w:r>
      <w:r w:rsidRPr="00F05A2D">
        <w:rPr>
          <w:spacing w:val="-1"/>
          <w:w w:val="95"/>
          <w:lang w:val="en-GB"/>
        </w:rPr>
        <w:t>........................................................................................................................................,</w:t>
      </w:r>
    </w:p>
    <w:p w14:paraId="48BBE26F" w14:textId="77777777" w:rsidR="009F52B9" w:rsidRPr="00F05A2D" w:rsidRDefault="009F52B9" w:rsidP="00F05A2D">
      <w:pPr>
        <w:pStyle w:val="BodyText"/>
        <w:spacing w:before="0" w:after="120" w:line="312" w:lineRule="auto"/>
        <w:ind w:left="118" w:firstLine="0"/>
        <w:jc w:val="both"/>
        <w:rPr>
          <w:lang w:val="en-GB"/>
        </w:rPr>
      </w:pPr>
      <w:r w:rsidRPr="00F05A2D">
        <w:rPr>
          <w:spacing w:val="-1"/>
          <w:lang w:val="en-GB"/>
        </w:rPr>
        <w:t>legally represented by..................................................................................................................,</w:t>
      </w:r>
    </w:p>
    <w:p w14:paraId="6AEA9244" w14:textId="77777777" w:rsidR="009F52B9" w:rsidRPr="00F05A2D" w:rsidRDefault="009F52B9" w:rsidP="00F05A2D">
      <w:pPr>
        <w:pStyle w:val="BodyText"/>
        <w:spacing w:before="0" w:after="120" w:line="312" w:lineRule="auto"/>
        <w:ind w:left="118" w:firstLine="0"/>
        <w:jc w:val="both"/>
        <w:rPr>
          <w:lang w:val="en-GB"/>
        </w:rPr>
      </w:pPr>
      <w:r w:rsidRPr="00F05A2D">
        <w:rPr>
          <w:lang w:val="en-GB"/>
        </w:rPr>
        <w:t>in the capacity of</w:t>
      </w:r>
      <w:r w:rsidRPr="00F05A2D">
        <w:rPr>
          <w:spacing w:val="-1"/>
          <w:lang w:val="en-GB"/>
        </w:rPr>
        <w:t>.....................................................................................................................,</w:t>
      </w:r>
    </w:p>
    <w:p w14:paraId="43FA21A8" w14:textId="7B18B386" w:rsidR="009F52B9" w:rsidRPr="00F05A2D" w:rsidRDefault="009F52B9" w:rsidP="00F05A2D">
      <w:pPr>
        <w:pStyle w:val="BodyText"/>
        <w:numPr>
          <w:ilvl w:val="0"/>
          <w:numId w:val="49"/>
        </w:numPr>
        <w:spacing w:before="0" w:after="120" w:line="312" w:lineRule="auto"/>
        <w:jc w:val="both"/>
        <w:rPr>
          <w:spacing w:val="-1"/>
          <w:lang w:val="en-GB"/>
        </w:rPr>
      </w:pPr>
      <w:r w:rsidRPr="00F05A2D">
        <w:rPr>
          <w:spacing w:val="-1"/>
          <w:lang w:val="en-GB"/>
        </w:rPr>
        <w:t xml:space="preserve">Individual, who, according to the law, can carry out activities in the electricity </w:t>
      </w:r>
      <w:r w:rsidR="00B00C7E" w:rsidRPr="00F05A2D">
        <w:rPr>
          <w:spacing w:val="-1"/>
          <w:lang w:val="en-GB"/>
        </w:rPr>
        <w:t>field</w:t>
      </w:r>
      <w:r w:rsidRPr="00F05A2D">
        <w:rPr>
          <w:spacing w:val="-1"/>
          <w:lang w:val="en-GB"/>
        </w:rPr>
        <w:t xml:space="preserve"> without holding a license granted by </w:t>
      </w:r>
      <w:proofErr w:type="gramStart"/>
      <w:r w:rsidRPr="00F05A2D">
        <w:rPr>
          <w:spacing w:val="-1"/>
          <w:lang w:val="en-GB"/>
        </w:rPr>
        <w:t>ANRE;</w:t>
      </w:r>
      <w:proofErr w:type="gramEnd"/>
    </w:p>
    <w:p w14:paraId="6DE9F3AF" w14:textId="77777777" w:rsidR="009F52B9" w:rsidRPr="00F05A2D" w:rsidRDefault="009F52B9" w:rsidP="00F05A2D">
      <w:pPr>
        <w:pStyle w:val="BodyText"/>
        <w:spacing w:after="120" w:line="312" w:lineRule="auto"/>
        <w:ind w:left="118" w:right="74" w:firstLine="24"/>
        <w:jc w:val="both"/>
        <w:rPr>
          <w:rFonts w:cs="Tahoma"/>
          <w:lang w:val="en-GB"/>
        </w:rPr>
      </w:pPr>
      <w:r w:rsidRPr="00F05A2D">
        <w:rPr>
          <w:rFonts w:ascii="Segoe UI Symbol" w:hAnsi="Segoe UI Symbol" w:cs="Segoe UI Symbol"/>
          <w:lang w:val="en-GB"/>
        </w:rPr>
        <w:t>✓</w:t>
      </w:r>
      <w:r w:rsidRPr="00F05A2D">
        <w:rPr>
          <w:rFonts w:cs="Tahoma"/>
          <w:lang w:val="en-GB"/>
        </w:rPr>
        <w:t xml:space="preserve"> residing at [full address] in the locality of................................, county of ......................., holder of ID/ID card series ........ no. .............................., issued by............................................ on..........................., CNP .............................................................................................</w:t>
      </w:r>
    </w:p>
    <w:p w14:paraId="43366F9E" w14:textId="77777777" w:rsidR="009F52B9" w:rsidRPr="00F05A2D" w:rsidRDefault="009F52B9" w:rsidP="00F05A2D">
      <w:pPr>
        <w:pStyle w:val="BodyText"/>
        <w:spacing w:after="120" w:line="312" w:lineRule="auto"/>
        <w:ind w:left="118" w:right="74" w:firstLine="24"/>
        <w:jc w:val="both"/>
        <w:rPr>
          <w:rFonts w:cs="Tahoma"/>
          <w:lang w:val="en-GB"/>
        </w:rPr>
      </w:pPr>
      <w:r w:rsidRPr="00F05A2D">
        <w:rPr>
          <w:rFonts w:cs="Tahoma"/>
          <w:lang w:val="en-GB"/>
        </w:rPr>
        <w:t>IBAN Code................................................................................................................................,</w:t>
      </w:r>
    </w:p>
    <w:p w14:paraId="1A64E1BC" w14:textId="77777777" w:rsidR="009F52B9" w:rsidRPr="00F05A2D" w:rsidRDefault="009F52B9" w:rsidP="00F05A2D">
      <w:pPr>
        <w:pStyle w:val="BodyText"/>
        <w:spacing w:after="120" w:line="312" w:lineRule="auto"/>
        <w:ind w:left="118" w:right="74" w:firstLine="24"/>
        <w:jc w:val="both"/>
        <w:rPr>
          <w:rFonts w:cs="Tahoma"/>
          <w:lang w:val="en-GB"/>
        </w:rPr>
      </w:pPr>
      <w:r w:rsidRPr="00F05A2D">
        <w:rPr>
          <w:rFonts w:cs="Tahoma"/>
          <w:lang w:val="en-GB"/>
        </w:rPr>
        <w:t>opened at..............................................................................................................................,</w:t>
      </w:r>
    </w:p>
    <w:p w14:paraId="2B349AE7" w14:textId="77777777" w:rsidR="009F52B9" w:rsidRPr="00F05A2D" w:rsidRDefault="009F52B9" w:rsidP="00F05A2D">
      <w:pPr>
        <w:pStyle w:val="BodyText"/>
        <w:spacing w:before="0" w:after="120" w:line="312" w:lineRule="auto"/>
        <w:ind w:left="118" w:right="74" w:firstLine="0"/>
        <w:rPr>
          <w:rFonts w:cs="Tahoma"/>
          <w:lang w:val="en-GB"/>
        </w:rPr>
      </w:pPr>
      <w:r w:rsidRPr="00F05A2D">
        <w:rPr>
          <w:rFonts w:cs="Tahoma"/>
          <w:lang w:val="en-GB"/>
        </w:rPr>
        <w:t>branch ................................................................................................................................</w:t>
      </w:r>
    </w:p>
    <w:p w14:paraId="7A6D600A" w14:textId="77777777" w:rsidR="00F82DB3" w:rsidRPr="00F05A2D" w:rsidRDefault="00F82DB3" w:rsidP="00F05A2D">
      <w:pPr>
        <w:pStyle w:val="BodyText"/>
        <w:spacing w:before="0" w:after="120" w:line="312" w:lineRule="auto"/>
        <w:ind w:left="118" w:right="4648" w:firstLine="0"/>
        <w:jc w:val="both"/>
        <w:rPr>
          <w:rFonts w:cs="Tahoma"/>
          <w:lang w:val="en-GB"/>
        </w:rPr>
      </w:pPr>
    </w:p>
    <w:p w14:paraId="34275D30" w14:textId="77777777" w:rsidR="009F52B9" w:rsidRPr="00F05A2D" w:rsidRDefault="009F52B9" w:rsidP="00F05A2D">
      <w:pPr>
        <w:pStyle w:val="BodyText"/>
        <w:spacing w:before="0" w:after="120" w:line="312" w:lineRule="auto"/>
        <w:ind w:left="118" w:right="-51" w:firstLine="0"/>
        <w:jc w:val="both"/>
        <w:rPr>
          <w:rFonts w:cs="Tahoma"/>
          <w:lang w:val="en-GB"/>
        </w:rPr>
      </w:pPr>
      <w:r w:rsidRPr="00F05A2D">
        <w:rPr>
          <w:rFonts w:cs="Tahoma"/>
          <w:lang w:val="en-GB"/>
        </w:rPr>
        <w:t>who opts for registration in the term organized electricity markets:</w:t>
      </w:r>
    </w:p>
    <w:p w14:paraId="652EDB8C" w14:textId="33F0C500" w:rsidR="009F52B9" w:rsidRPr="00F05A2D" w:rsidRDefault="00FB276C" w:rsidP="00F05A2D">
      <w:pPr>
        <w:pStyle w:val="BodyText"/>
        <w:spacing w:before="240" w:after="120" w:line="276" w:lineRule="auto"/>
        <w:ind w:left="1134" w:right="74" w:hanging="567"/>
        <w:jc w:val="both"/>
        <w:rPr>
          <w:rFonts w:cs="Tahoma"/>
          <w:lang w:val="en-GB"/>
        </w:rPr>
      </w:pPr>
      <w:sdt>
        <w:sdtPr>
          <w:rPr>
            <w:rFonts w:cs="Tahoma"/>
            <w:lang w:val="en-GB"/>
          </w:rPr>
          <w:id w:val="1898314280"/>
          <w14:checkbox>
            <w14:checked w14:val="0"/>
            <w14:checkedState w14:val="2612" w14:font="MS Gothic"/>
            <w14:uncheckedState w14:val="2610" w14:font="MS Gothic"/>
          </w14:checkbox>
        </w:sdtPr>
        <w:sdtEndPr/>
        <w:sdtContent>
          <w:r w:rsidR="009F52B9" w:rsidRPr="00F05A2D">
            <w:rPr>
              <w:rFonts w:ascii="MS Gothic" w:eastAsia="MS Gothic" w:hAnsi="MS Gothic" w:cs="Tahoma"/>
              <w:lang w:val="en-GB"/>
            </w:rPr>
            <w:t>☐</w:t>
          </w:r>
        </w:sdtContent>
      </w:sdt>
      <w:r w:rsidR="009F52B9" w:rsidRPr="00F05A2D">
        <w:rPr>
          <w:rFonts w:cs="Tahoma"/>
          <w:lang w:val="en-GB"/>
        </w:rPr>
        <w:t> </w:t>
      </w:r>
      <w:bookmarkStart w:id="2" w:name="_Hlk147907822"/>
      <w:r w:rsidR="009F52B9" w:rsidRPr="00F05A2D">
        <w:rPr>
          <w:rFonts w:cs="Tahoma"/>
          <w:lang w:val="en-GB"/>
        </w:rPr>
        <w:tab/>
        <w:t xml:space="preserve">Centralized market with </w:t>
      </w:r>
      <w:r w:rsidR="00B00C7E" w:rsidRPr="00F05A2D">
        <w:rPr>
          <w:rFonts w:cs="Tahoma"/>
          <w:lang w:val="en-GB"/>
        </w:rPr>
        <w:t xml:space="preserve">double </w:t>
      </w:r>
      <w:r w:rsidR="009F52B9" w:rsidRPr="00F05A2D">
        <w:rPr>
          <w:rFonts w:cs="Tahoma"/>
          <w:lang w:val="en-GB"/>
        </w:rPr>
        <w:t>continuous negotiation for Electricity Bilateral Contracts (CM-OTC)</w:t>
      </w:r>
    </w:p>
    <w:p w14:paraId="51A963EC" w14:textId="77777777" w:rsidR="009F52B9" w:rsidRPr="00F05A2D" w:rsidRDefault="00FB276C" w:rsidP="00F05A2D">
      <w:pPr>
        <w:pStyle w:val="BodyText"/>
        <w:spacing w:before="240" w:after="120" w:line="276" w:lineRule="auto"/>
        <w:ind w:left="1134" w:right="74" w:hanging="567"/>
        <w:jc w:val="both"/>
        <w:rPr>
          <w:rFonts w:cs="Tahoma"/>
          <w:lang w:val="en-GB"/>
        </w:rPr>
      </w:pPr>
      <w:sdt>
        <w:sdtPr>
          <w:rPr>
            <w:rFonts w:cs="Tahoma"/>
            <w:lang w:val="en-GB"/>
          </w:rPr>
          <w:id w:val="1174990691"/>
          <w14:checkbox>
            <w14:checked w14:val="0"/>
            <w14:checkedState w14:val="2612" w14:font="MS Gothic"/>
            <w14:uncheckedState w14:val="2610" w14:font="MS Gothic"/>
          </w14:checkbox>
        </w:sdtPr>
        <w:sdtEndPr/>
        <w:sdtContent>
          <w:r w:rsidR="009F52B9" w:rsidRPr="00F05A2D">
            <w:rPr>
              <w:rFonts w:ascii="MS Gothic" w:eastAsia="MS Gothic" w:hAnsi="MS Gothic" w:cs="Tahoma"/>
              <w:lang w:val="en-GB"/>
            </w:rPr>
            <w:t>☐</w:t>
          </w:r>
        </w:sdtContent>
      </w:sdt>
      <w:r w:rsidR="009F52B9" w:rsidRPr="00F05A2D">
        <w:rPr>
          <w:rFonts w:cs="Tahoma"/>
          <w:lang w:val="en-GB"/>
        </w:rPr>
        <w:t xml:space="preserve"> </w:t>
      </w:r>
      <w:r w:rsidR="009F52B9" w:rsidRPr="00F05A2D">
        <w:rPr>
          <w:rFonts w:cs="Tahoma"/>
          <w:lang w:val="en-GB"/>
        </w:rPr>
        <w:tab/>
        <w:t>Centralized market for bilateral electricity contracts - extended auction mechanism and products that ensure the flexibility of trading (CMBC-EA-flex)</w:t>
      </w:r>
    </w:p>
    <w:p w14:paraId="6A6B3B4F" w14:textId="77777777" w:rsidR="009F52B9" w:rsidRPr="00F05A2D" w:rsidRDefault="00FB276C" w:rsidP="00F05A2D">
      <w:pPr>
        <w:pStyle w:val="BodyText"/>
        <w:spacing w:before="240" w:after="120" w:line="276" w:lineRule="auto"/>
        <w:ind w:left="1134" w:right="74" w:hanging="567"/>
        <w:jc w:val="both"/>
        <w:rPr>
          <w:rFonts w:cs="Tahoma"/>
          <w:lang w:val="en-GB"/>
        </w:rPr>
      </w:pPr>
      <w:sdt>
        <w:sdtPr>
          <w:rPr>
            <w:rFonts w:cs="Tahoma"/>
            <w:lang w:val="en-GB"/>
          </w:rPr>
          <w:id w:val="397403935"/>
          <w14:checkbox>
            <w14:checked w14:val="0"/>
            <w14:checkedState w14:val="2612" w14:font="MS Gothic"/>
            <w14:uncheckedState w14:val="2610" w14:font="MS Gothic"/>
          </w14:checkbox>
        </w:sdtPr>
        <w:sdtEndPr/>
        <w:sdtContent>
          <w:r w:rsidR="009F52B9" w:rsidRPr="00F05A2D">
            <w:rPr>
              <w:rFonts w:ascii="Segoe UI Symbol" w:hAnsi="Segoe UI Symbol" w:cs="Segoe UI Symbol"/>
              <w:lang w:val="en-GB"/>
            </w:rPr>
            <w:t>☐</w:t>
          </w:r>
        </w:sdtContent>
      </w:sdt>
      <w:r w:rsidR="009F52B9" w:rsidRPr="00F05A2D">
        <w:rPr>
          <w:rFonts w:cs="Tahoma"/>
          <w:lang w:val="en-GB"/>
        </w:rPr>
        <w:t xml:space="preserve"> </w:t>
      </w:r>
      <w:r w:rsidR="009F52B9" w:rsidRPr="00F05A2D">
        <w:rPr>
          <w:rFonts w:cs="Tahoma"/>
          <w:lang w:val="en-GB"/>
        </w:rPr>
        <w:tab/>
        <w:t>Centralized Market for Electricity Bilateral Contracts - Continuous Negotiation Mechanism (CMBC-CN)</w:t>
      </w:r>
    </w:p>
    <w:p w14:paraId="2ECF3917" w14:textId="3079E407" w:rsidR="009F52B9" w:rsidRPr="00F05A2D" w:rsidRDefault="00FB276C" w:rsidP="00F05A2D">
      <w:pPr>
        <w:pStyle w:val="BodyText"/>
        <w:spacing w:before="240" w:after="120" w:line="276" w:lineRule="auto"/>
        <w:ind w:left="1134" w:right="74" w:hanging="567"/>
        <w:rPr>
          <w:rFonts w:cs="Tahoma"/>
          <w:lang w:val="en-GB"/>
        </w:rPr>
      </w:pPr>
      <w:sdt>
        <w:sdtPr>
          <w:rPr>
            <w:rFonts w:cs="Tahoma"/>
            <w:lang w:val="en-GB"/>
          </w:rPr>
          <w:id w:val="76182593"/>
          <w14:checkbox>
            <w14:checked w14:val="0"/>
            <w14:checkedState w14:val="2612" w14:font="MS Gothic"/>
            <w14:uncheckedState w14:val="2610" w14:font="MS Gothic"/>
          </w14:checkbox>
        </w:sdtPr>
        <w:sdtEndPr/>
        <w:sdtContent>
          <w:r w:rsidR="009F52B9" w:rsidRPr="00F05A2D">
            <w:rPr>
              <w:rFonts w:ascii="MS Gothic" w:eastAsia="MS Gothic" w:hAnsi="MS Gothic" w:cs="Tahoma"/>
              <w:lang w:val="en-GB"/>
            </w:rPr>
            <w:t>☐</w:t>
          </w:r>
        </w:sdtContent>
      </w:sdt>
      <w:r w:rsidR="009F52B9" w:rsidRPr="00F05A2D">
        <w:rPr>
          <w:rFonts w:cs="Tahoma"/>
          <w:lang w:val="en-GB"/>
        </w:rPr>
        <w:t xml:space="preserve"> </w:t>
      </w:r>
      <w:r w:rsidR="009F52B9" w:rsidRPr="00F05A2D">
        <w:rPr>
          <w:rFonts w:cs="Tahoma"/>
          <w:lang w:val="en-GB"/>
        </w:rPr>
        <w:tab/>
        <w:t>Centralized Market for Universal Service (</w:t>
      </w:r>
      <w:r w:rsidR="00F25596" w:rsidRPr="00F05A2D">
        <w:rPr>
          <w:rFonts w:cs="Tahoma"/>
          <w:lang w:val="en-GB"/>
        </w:rPr>
        <w:t>CMUS</w:t>
      </w:r>
      <w:r w:rsidR="009F52B9" w:rsidRPr="00F05A2D">
        <w:rPr>
          <w:rFonts w:cs="Tahoma"/>
          <w:lang w:val="en-GB"/>
        </w:rPr>
        <w:t>)</w:t>
      </w:r>
    </w:p>
    <w:p w14:paraId="5ECDF6B4" w14:textId="77777777" w:rsidR="009F52B9" w:rsidRPr="00F05A2D" w:rsidRDefault="009F52B9" w:rsidP="00F05A2D">
      <w:pPr>
        <w:pStyle w:val="BodyText"/>
        <w:spacing w:before="240" w:after="120" w:line="276" w:lineRule="auto"/>
        <w:ind w:left="1134" w:right="74" w:hanging="567"/>
        <w:rPr>
          <w:rFonts w:cs="Tahoma"/>
          <w:lang w:val="en-GB"/>
        </w:rPr>
      </w:pPr>
      <w:r w:rsidRPr="00F05A2D">
        <w:rPr>
          <w:rFonts w:cs="Tahoma"/>
          <w:lang w:val="en-GB"/>
        </w:rPr>
        <w:t xml:space="preserve"> </w:t>
      </w:r>
      <w:r w:rsidRPr="00F05A2D">
        <w:rPr>
          <w:rFonts w:cs="Tahoma"/>
          <w:lang w:val="en-GB"/>
        </w:rPr>
        <w:tab/>
      </w:r>
      <w:r w:rsidRPr="00F05A2D">
        <w:rPr>
          <w:rFonts w:cs="Tahoma"/>
          <w:lang w:val="en-GB"/>
        </w:rPr>
        <w:tab/>
      </w:r>
      <w:sdt>
        <w:sdtPr>
          <w:rPr>
            <w:rFonts w:cs="Tahoma"/>
            <w:lang w:val="en-GB"/>
          </w:rPr>
          <w:id w:val="751086771"/>
          <w14:checkbox>
            <w14:checked w14:val="0"/>
            <w14:checkedState w14:val="2612" w14:font="MS Gothic"/>
            <w14:uncheckedState w14:val="2610" w14:font="MS Gothic"/>
          </w14:checkbox>
        </w:sdtPr>
        <w:sdtEndPr/>
        <w:sdtContent>
          <w:r w:rsidRPr="00F05A2D">
            <w:rPr>
              <w:rFonts w:ascii="MS Gothic" w:eastAsia="MS Gothic" w:hAnsi="MS Gothic" w:cs="Tahoma"/>
              <w:lang w:val="en-GB"/>
            </w:rPr>
            <w:t>☐</w:t>
          </w:r>
        </w:sdtContent>
      </w:sdt>
      <w:r w:rsidRPr="00F05A2D">
        <w:rPr>
          <w:rFonts w:cs="Tahoma"/>
          <w:lang w:val="en-GB"/>
        </w:rPr>
        <w:t xml:space="preserve">  Seller/ </w:t>
      </w:r>
      <w:sdt>
        <w:sdtPr>
          <w:rPr>
            <w:rFonts w:cs="Tahoma"/>
            <w:lang w:val="en-GB"/>
          </w:rPr>
          <w:id w:val="-1395891621"/>
          <w14:checkbox>
            <w14:checked w14:val="0"/>
            <w14:checkedState w14:val="2612" w14:font="MS Gothic"/>
            <w14:uncheckedState w14:val="2610" w14:font="MS Gothic"/>
          </w14:checkbox>
        </w:sdtPr>
        <w:sdtEndPr/>
        <w:sdtContent>
          <w:r w:rsidRPr="00F05A2D">
            <w:rPr>
              <w:rFonts w:ascii="MS Gothic" w:eastAsia="MS Gothic" w:hAnsi="MS Gothic" w:cs="Tahoma"/>
              <w:lang w:val="en-GB"/>
            </w:rPr>
            <w:t>☐</w:t>
          </w:r>
        </w:sdtContent>
      </w:sdt>
      <w:r w:rsidRPr="00F05A2D">
        <w:rPr>
          <w:rFonts w:cs="Tahoma"/>
          <w:lang w:val="en-GB"/>
        </w:rPr>
        <w:t xml:space="preserve"> Buyer </w:t>
      </w:r>
    </w:p>
    <w:p w14:paraId="1E7E3EF2" w14:textId="77777777" w:rsidR="009F52B9" w:rsidRPr="00F05A2D" w:rsidRDefault="00FB276C" w:rsidP="00F05A2D">
      <w:pPr>
        <w:pStyle w:val="BodyText"/>
        <w:spacing w:before="240" w:after="120" w:line="276" w:lineRule="auto"/>
        <w:ind w:left="1134" w:right="74" w:hanging="567"/>
        <w:rPr>
          <w:rFonts w:cs="Tahoma"/>
          <w:lang w:val="en-GB"/>
        </w:rPr>
      </w:pPr>
      <w:sdt>
        <w:sdtPr>
          <w:rPr>
            <w:rFonts w:cs="Tahoma"/>
            <w:lang w:val="en-GB"/>
          </w:rPr>
          <w:id w:val="-2113812377"/>
          <w14:checkbox>
            <w14:checked w14:val="0"/>
            <w14:checkedState w14:val="2612" w14:font="MS Gothic"/>
            <w14:uncheckedState w14:val="2610" w14:font="MS Gothic"/>
          </w14:checkbox>
        </w:sdtPr>
        <w:sdtEndPr/>
        <w:sdtContent>
          <w:r w:rsidR="009F52B9" w:rsidRPr="00F05A2D">
            <w:rPr>
              <w:rFonts w:ascii="MS Gothic" w:eastAsia="MS Gothic" w:hAnsi="MS Gothic" w:cs="Tahoma"/>
              <w:lang w:val="en-GB"/>
            </w:rPr>
            <w:t>☐</w:t>
          </w:r>
        </w:sdtContent>
      </w:sdt>
      <w:r w:rsidR="009F52B9" w:rsidRPr="00F05A2D">
        <w:rPr>
          <w:rFonts w:cs="Tahoma"/>
          <w:lang w:val="en-GB"/>
        </w:rPr>
        <w:t xml:space="preserve"> </w:t>
      </w:r>
      <w:r w:rsidR="009F52B9" w:rsidRPr="00F05A2D">
        <w:rPr>
          <w:rFonts w:cs="Tahoma"/>
          <w:lang w:val="en-GB"/>
        </w:rPr>
        <w:tab/>
      </w:r>
      <w:bookmarkStart w:id="3" w:name="_Hlk146616601"/>
      <w:r w:rsidR="009F52B9" w:rsidRPr="00F05A2D">
        <w:rPr>
          <w:rFonts w:cs="Tahoma"/>
          <w:lang w:val="en-GB"/>
        </w:rPr>
        <w:t xml:space="preserve">Electricity Market for large consumers </w:t>
      </w:r>
      <w:bookmarkEnd w:id="3"/>
      <w:r w:rsidR="009F52B9" w:rsidRPr="00F05A2D">
        <w:rPr>
          <w:rFonts w:cs="Tahoma"/>
          <w:lang w:val="en-GB"/>
        </w:rPr>
        <w:t xml:space="preserve">(LCM) </w:t>
      </w:r>
    </w:p>
    <w:p w14:paraId="6C417E70" w14:textId="77777777" w:rsidR="009F52B9" w:rsidRPr="00F05A2D" w:rsidRDefault="009F52B9" w:rsidP="00F05A2D">
      <w:pPr>
        <w:pStyle w:val="BodyText"/>
        <w:spacing w:before="240" w:after="120" w:line="276" w:lineRule="auto"/>
        <w:ind w:left="1134" w:right="74" w:hanging="567"/>
        <w:rPr>
          <w:rFonts w:cs="Tahoma"/>
          <w:lang w:val="en-GB"/>
        </w:rPr>
      </w:pPr>
      <w:r w:rsidRPr="00F05A2D">
        <w:rPr>
          <w:rFonts w:cs="Tahoma"/>
          <w:lang w:val="en-GB"/>
        </w:rPr>
        <w:tab/>
      </w:r>
      <w:r w:rsidRPr="00F05A2D">
        <w:rPr>
          <w:rFonts w:cs="Tahoma"/>
          <w:lang w:val="en-GB"/>
        </w:rPr>
        <w:tab/>
      </w:r>
      <w:sdt>
        <w:sdtPr>
          <w:rPr>
            <w:rFonts w:cs="Tahoma"/>
            <w:lang w:val="en-GB"/>
          </w:rPr>
          <w:id w:val="-209807928"/>
          <w14:checkbox>
            <w14:checked w14:val="0"/>
            <w14:checkedState w14:val="2612" w14:font="MS Gothic"/>
            <w14:uncheckedState w14:val="2610" w14:font="MS Gothic"/>
          </w14:checkbox>
        </w:sdtPr>
        <w:sdtEndPr/>
        <w:sdtContent>
          <w:r w:rsidRPr="00F05A2D">
            <w:rPr>
              <w:rFonts w:ascii="MS Gothic" w:eastAsia="MS Gothic" w:hAnsi="MS Gothic" w:cs="Tahoma"/>
              <w:lang w:val="en-GB"/>
            </w:rPr>
            <w:t>☐</w:t>
          </w:r>
        </w:sdtContent>
      </w:sdt>
      <w:r w:rsidRPr="00F05A2D">
        <w:rPr>
          <w:rFonts w:cs="Tahoma"/>
          <w:lang w:val="en-GB"/>
        </w:rPr>
        <w:t xml:space="preserve">  Seller/ </w:t>
      </w:r>
      <w:sdt>
        <w:sdtPr>
          <w:rPr>
            <w:rFonts w:cs="Tahoma"/>
            <w:lang w:val="en-GB"/>
          </w:rPr>
          <w:id w:val="1940262450"/>
          <w14:checkbox>
            <w14:checked w14:val="0"/>
            <w14:checkedState w14:val="2612" w14:font="MS Gothic"/>
            <w14:uncheckedState w14:val="2610" w14:font="MS Gothic"/>
          </w14:checkbox>
        </w:sdtPr>
        <w:sdtEndPr/>
        <w:sdtContent>
          <w:r w:rsidRPr="00F05A2D">
            <w:rPr>
              <w:rFonts w:ascii="MS Gothic" w:eastAsia="MS Gothic" w:hAnsi="MS Gothic" w:cs="Tahoma"/>
              <w:lang w:val="en-GB"/>
            </w:rPr>
            <w:t>☐</w:t>
          </w:r>
        </w:sdtContent>
      </w:sdt>
      <w:r w:rsidRPr="00F05A2D">
        <w:rPr>
          <w:rFonts w:cs="Tahoma"/>
          <w:lang w:val="en-GB"/>
        </w:rPr>
        <w:t xml:space="preserve"> Buyer</w:t>
      </w:r>
    </w:p>
    <w:p w14:paraId="279C7531" w14:textId="77777777" w:rsidR="009F52B9" w:rsidRPr="00F05A2D" w:rsidRDefault="00FB276C" w:rsidP="00F05A2D">
      <w:pPr>
        <w:pStyle w:val="BodyText"/>
        <w:tabs>
          <w:tab w:val="left" w:pos="5387"/>
        </w:tabs>
        <w:spacing w:before="240" w:after="120" w:line="276" w:lineRule="auto"/>
        <w:ind w:left="1134" w:right="74" w:hanging="567"/>
        <w:jc w:val="both"/>
        <w:rPr>
          <w:rFonts w:cs="Tahoma"/>
          <w:lang w:val="en-GB"/>
        </w:rPr>
      </w:pPr>
      <w:sdt>
        <w:sdtPr>
          <w:rPr>
            <w:rFonts w:cs="Tahoma"/>
            <w:lang w:val="en-GB"/>
          </w:rPr>
          <w:id w:val="-1902509192"/>
          <w14:checkbox>
            <w14:checked w14:val="0"/>
            <w14:checkedState w14:val="2612" w14:font="MS Gothic"/>
            <w14:uncheckedState w14:val="2610" w14:font="MS Gothic"/>
          </w14:checkbox>
        </w:sdtPr>
        <w:sdtEndPr/>
        <w:sdtContent>
          <w:r w:rsidR="009F52B9" w:rsidRPr="00F05A2D">
            <w:rPr>
              <w:rFonts w:ascii="MS Gothic" w:eastAsia="MS Gothic" w:hAnsi="MS Gothic" w:cs="Tahoma"/>
              <w:lang w:val="en-GB"/>
            </w:rPr>
            <w:t>☐</w:t>
          </w:r>
        </w:sdtContent>
      </w:sdt>
      <w:r w:rsidR="009F52B9" w:rsidRPr="00F05A2D">
        <w:rPr>
          <w:rFonts w:cs="Tahoma"/>
          <w:lang w:val="en-GB"/>
        </w:rPr>
        <w:t xml:space="preserve"> </w:t>
      </w:r>
      <w:r w:rsidR="009F52B9" w:rsidRPr="00F05A2D">
        <w:rPr>
          <w:rFonts w:cs="Tahoma"/>
          <w:lang w:val="en-GB"/>
        </w:rPr>
        <w:tab/>
      </w:r>
      <w:bookmarkStart w:id="4" w:name="_Hlk146616673"/>
      <w:r w:rsidR="009F52B9" w:rsidRPr="00F05A2D">
        <w:rPr>
          <w:rFonts w:cs="Tahoma"/>
          <w:lang w:val="en-GB"/>
        </w:rPr>
        <w:t xml:space="preserve">Centralized Market for awarding Long Term Electricity Contracts </w:t>
      </w:r>
      <w:bookmarkEnd w:id="4"/>
      <w:r w:rsidR="009F52B9" w:rsidRPr="00F05A2D">
        <w:rPr>
          <w:rFonts w:cs="Tahoma"/>
          <w:lang w:val="en-GB"/>
        </w:rPr>
        <w:t>(CMLT)</w:t>
      </w:r>
      <w:r w:rsidR="009F52B9" w:rsidRPr="00F05A2D">
        <w:rPr>
          <w:rFonts w:cs="Tahoma"/>
          <w:lang w:val="en-GB"/>
        </w:rPr>
        <w:tab/>
        <w:t xml:space="preserve">         </w:t>
      </w:r>
    </w:p>
    <w:p w14:paraId="38489EDC" w14:textId="77777777" w:rsidR="009F52B9" w:rsidRPr="00F05A2D" w:rsidRDefault="009F52B9" w:rsidP="00F05A2D">
      <w:pPr>
        <w:pStyle w:val="BodyText"/>
        <w:spacing w:before="240" w:after="120" w:line="276" w:lineRule="auto"/>
        <w:ind w:left="118" w:right="74" w:firstLine="0"/>
        <w:rPr>
          <w:rFonts w:cs="Tahoma"/>
          <w:lang w:val="en-GB"/>
        </w:rPr>
      </w:pPr>
      <w:r w:rsidRPr="00F05A2D">
        <w:rPr>
          <w:rFonts w:cs="Tahoma"/>
          <w:lang w:val="en-GB"/>
        </w:rPr>
        <w:tab/>
      </w:r>
      <w:r w:rsidRPr="00F05A2D">
        <w:rPr>
          <w:rFonts w:cs="Tahoma"/>
          <w:lang w:val="en-GB"/>
        </w:rPr>
        <w:tab/>
      </w:r>
      <w:sdt>
        <w:sdtPr>
          <w:rPr>
            <w:rFonts w:cs="Tahoma"/>
            <w:lang w:val="en-GB"/>
          </w:rPr>
          <w:id w:val="-1507434470"/>
          <w14:checkbox>
            <w14:checked w14:val="0"/>
            <w14:checkedState w14:val="2612" w14:font="MS Gothic"/>
            <w14:uncheckedState w14:val="2610" w14:font="MS Gothic"/>
          </w14:checkbox>
        </w:sdtPr>
        <w:sdtEndPr/>
        <w:sdtContent>
          <w:r w:rsidRPr="00F05A2D">
            <w:rPr>
              <w:rFonts w:ascii="MS Gothic" w:eastAsia="MS Gothic" w:hAnsi="MS Gothic" w:cs="Tahoma"/>
              <w:lang w:val="en-GB"/>
            </w:rPr>
            <w:t>☐</w:t>
          </w:r>
        </w:sdtContent>
      </w:sdt>
      <w:r w:rsidRPr="00F05A2D">
        <w:rPr>
          <w:rFonts w:cs="Tahoma"/>
          <w:lang w:val="en-GB"/>
        </w:rPr>
        <w:t xml:space="preserve">  Seller/ </w:t>
      </w:r>
      <w:sdt>
        <w:sdtPr>
          <w:rPr>
            <w:rFonts w:cs="Tahoma"/>
            <w:lang w:val="en-GB"/>
          </w:rPr>
          <w:id w:val="798657125"/>
          <w14:checkbox>
            <w14:checked w14:val="0"/>
            <w14:checkedState w14:val="2612" w14:font="MS Gothic"/>
            <w14:uncheckedState w14:val="2610" w14:font="MS Gothic"/>
          </w14:checkbox>
        </w:sdtPr>
        <w:sdtEndPr/>
        <w:sdtContent>
          <w:r w:rsidRPr="00F05A2D">
            <w:rPr>
              <w:rFonts w:ascii="MS Gothic" w:eastAsia="MS Gothic" w:hAnsi="MS Gothic" w:cs="Tahoma"/>
              <w:lang w:val="en-GB"/>
            </w:rPr>
            <w:t>☐</w:t>
          </w:r>
        </w:sdtContent>
      </w:sdt>
      <w:r w:rsidRPr="00F05A2D">
        <w:rPr>
          <w:rFonts w:cs="Tahoma"/>
          <w:lang w:val="en-GB"/>
        </w:rPr>
        <w:t xml:space="preserve"> Buyer</w:t>
      </w:r>
    </w:p>
    <w:bookmarkEnd w:id="2"/>
    <w:p w14:paraId="55033164" w14:textId="77777777" w:rsidR="009F52B9" w:rsidRPr="00F05A2D" w:rsidRDefault="009F52B9" w:rsidP="00F05A2D">
      <w:pPr>
        <w:pStyle w:val="BodyText"/>
        <w:spacing w:before="0" w:after="120" w:line="312" w:lineRule="auto"/>
        <w:ind w:left="118" w:right="4648" w:firstLine="0"/>
        <w:rPr>
          <w:rFonts w:cs="Tahoma"/>
          <w:lang w:val="en-GB"/>
        </w:rPr>
      </w:pPr>
    </w:p>
    <w:p w14:paraId="768AB080" w14:textId="77777777" w:rsidR="009F52B9" w:rsidRPr="00F05A2D" w:rsidRDefault="009F52B9" w:rsidP="00F05A2D">
      <w:pPr>
        <w:pStyle w:val="BodyText"/>
        <w:spacing w:before="0" w:after="120" w:line="312" w:lineRule="auto"/>
        <w:ind w:left="118" w:right="4648" w:firstLine="0"/>
        <w:rPr>
          <w:spacing w:val="21"/>
          <w:w w:val="99"/>
          <w:lang w:val="en-GB"/>
        </w:rPr>
      </w:pPr>
      <w:r w:rsidRPr="00F05A2D">
        <w:rPr>
          <w:rFonts w:cs="Tahoma"/>
          <w:lang w:val="en-GB"/>
        </w:rPr>
        <w:t>(referred to as "Participant"”</w:t>
      </w:r>
      <w:r w:rsidRPr="00F05A2D">
        <w:rPr>
          <w:lang w:val="en-GB"/>
        </w:rPr>
        <w:t>)</w:t>
      </w:r>
      <w:r w:rsidRPr="00F05A2D">
        <w:rPr>
          <w:spacing w:val="21"/>
          <w:w w:val="99"/>
          <w:lang w:val="en-GB"/>
        </w:rPr>
        <w:t xml:space="preserve"> </w:t>
      </w:r>
    </w:p>
    <w:p w14:paraId="41A22346" w14:textId="77777777" w:rsidR="009F52B9" w:rsidRPr="00F05A2D" w:rsidRDefault="009F52B9" w:rsidP="00F05A2D">
      <w:pPr>
        <w:pStyle w:val="BodyText"/>
        <w:spacing w:before="0" w:after="120" w:line="312" w:lineRule="auto"/>
        <w:ind w:left="118" w:right="4648" w:firstLine="0"/>
        <w:rPr>
          <w:lang w:val="en-GB"/>
        </w:rPr>
      </w:pPr>
      <w:r w:rsidRPr="00F05A2D">
        <w:rPr>
          <w:spacing w:val="-1"/>
          <w:lang w:val="en-GB"/>
        </w:rPr>
        <w:t>(collectively referred to as the "Parties”</w:t>
      </w:r>
      <w:r w:rsidRPr="00F05A2D">
        <w:rPr>
          <w:lang w:val="en-GB"/>
        </w:rPr>
        <w:t>)</w:t>
      </w:r>
    </w:p>
    <w:p w14:paraId="0430092D" w14:textId="77777777" w:rsidR="009F52B9" w:rsidRPr="00F05A2D" w:rsidRDefault="009F52B9" w:rsidP="00F05A2D">
      <w:pPr>
        <w:pStyle w:val="BodyText"/>
        <w:spacing w:before="0" w:after="120" w:line="312" w:lineRule="auto"/>
        <w:ind w:left="118" w:right="4648" w:firstLine="0"/>
        <w:rPr>
          <w:lang w:val="en-GB"/>
        </w:rPr>
      </w:pPr>
    </w:p>
    <w:p w14:paraId="41DCC788" w14:textId="166EB2F6" w:rsidR="009F52B9" w:rsidRPr="00F05A2D" w:rsidRDefault="009F52B9" w:rsidP="00F05A2D">
      <w:pPr>
        <w:pStyle w:val="Heading1"/>
        <w:spacing w:before="0" w:after="120" w:line="312" w:lineRule="auto"/>
        <w:ind w:left="0" w:right="-51"/>
        <w:jc w:val="both"/>
        <w:rPr>
          <w:rFonts w:cs="Tahoma"/>
          <w:b w:val="0"/>
          <w:bCs w:val="0"/>
          <w:lang w:val="en-GB"/>
        </w:rPr>
      </w:pPr>
      <w:r w:rsidRPr="00F05A2D">
        <w:rPr>
          <w:spacing w:val="-1"/>
          <w:lang w:val="en-GB"/>
        </w:rPr>
        <w:t>Art.</w:t>
      </w:r>
      <w:r w:rsidRPr="00F05A2D">
        <w:rPr>
          <w:spacing w:val="-12"/>
          <w:lang w:val="en-GB"/>
        </w:rPr>
        <w:t xml:space="preserve"> </w:t>
      </w:r>
      <w:r w:rsidRPr="00F05A2D">
        <w:rPr>
          <w:lang w:val="en-GB"/>
        </w:rPr>
        <w:t>1</w:t>
      </w:r>
      <w:r w:rsidRPr="00F05A2D">
        <w:rPr>
          <w:spacing w:val="-10"/>
          <w:lang w:val="en-GB"/>
        </w:rPr>
        <w:t xml:space="preserve"> </w:t>
      </w:r>
      <w:r w:rsidRPr="00F05A2D">
        <w:rPr>
          <w:spacing w:val="-1"/>
          <w:lang w:val="en-GB"/>
        </w:rPr>
        <w:t>OBJECT OF THE AGREEMENT</w:t>
      </w:r>
    </w:p>
    <w:p w14:paraId="4DDF917C" w14:textId="6BA06C98" w:rsidR="009F52B9" w:rsidRPr="00F05A2D" w:rsidRDefault="009F52B9" w:rsidP="00F05A2D">
      <w:pPr>
        <w:pStyle w:val="Default"/>
        <w:spacing w:line="276" w:lineRule="auto"/>
        <w:jc w:val="both"/>
        <w:rPr>
          <w:sz w:val="22"/>
          <w:szCs w:val="22"/>
          <w:lang w:val="en-GB"/>
        </w:rPr>
      </w:pPr>
      <w:r w:rsidRPr="00F05A2D">
        <w:rPr>
          <w:sz w:val="22"/>
          <w:szCs w:val="22"/>
          <w:lang w:val="en-GB"/>
        </w:rPr>
        <w:t>The object of the Participation Agreement on bilateral contracts markets (hereinafter referred to as the "</w:t>
      </w:r>
      <w:bookmarkStart w:id="5" w:name="_Hlk149214219"/>
      <w:r w:rsidR="00A91EBD" w:rsidRPr="00F05A2D">
        <w:rPr>
          <w:sz w:val="22"/>
          <w:szCs w:val="22"/>
          <w:lang w:val="en-GB"/>
        </w:rPr>
        <w:t xml:space="preserve">Participation </w:t>
      </w:r>
      <w:bookmarkEnd w:id="5"/>
      <w:r w:rsidRPr="00F05A2D">
        <w:rPr>
          <w:sz w:val="22"/>
          <w:szCs w:val="22"/>
          <w:lang w:val="en-GB"/>
        </w:rPr>
        <w:t>Agreement") is represented by the provision of services by OPCOM S.A. for the organization and administration of term organized electricity markets, in accordance with the applicable primary and secondary legislation, by making it possible for the Participant to carry out transactions with electricity on these markets, with payment by the Participant of the corresponding fees.</w:t>
      </w:r>
    </w:p>
    <w:p w14:paraId="14DD1D2A" w14:textId="77777777" w:rsidR="009F52B9" w:rsidRPr="00F05A2D" w:rsidRDefault="009F52B9" w:rsidP="00F05A2D">
      <w:pPr>
        <w:widowControl/>
        <w:spacing w:after="120" w:line="312" w:lineRule="auto"/>
        <w:jc w:val="both"/>
        <w:rPr>
          <w:rFonts w:ascii="Tahoma" w:hAnsi="Tahoma" w:cs="Tahoma"/>
          <w:lang w:val="en-GB"/>
        </w:rPr>
      </w:pPr>
    </w:p>
    <w:p w14:paraId="01B482F1" w14:textId="5FC72C7D" w:rsidR="009F52B9" w:rsidRPr="00F05A2D" w:rsidRDefault="009F52B9" w:rsidP="00F05A2D">
      <w:pPr>
        <w:widowControl/>
        <w:spacing w:after="120" w:line="312" w:lineRule="auto"/>
        <w:jc w:val="both"/>
        <w:rPr>
          <w:rFonts w:ascii="Tahoma" w:hAnsi="Tahoma" w:cs="Tahoma"/>
          <w:lang w:val="en-GB"/>
        </w:rPr>
      </w:pPr>
      <w:r w:rsidRPr="00F05A2D">
        <w:rPr>
          <w:rFonts w:ascii="Tahoma" w:hAnsi="Tahoma" w:cs="Tahoma"/>
          <w:lang w:val="en-GB"/>
        </w:rPr>
        <w:t>The terms used in this</w:t>
      </w:r>
      <w:r w:rsidR="00A91EBD" w:rsidRPr="00F05A2D">
        <w:rPr>
          <w:lang w:val="en-GB"/>
        </w:rPr>
        <w:t xml:space="preserve"> </w:t>
      </w:r>
      <w:r w:rsidR="00A91EBD" w:rsidRPr="00F05A2D">
        <w:rPr>
          <w:rFonts w:ascii="Tahoma" w:hAnsi="Tahoma" w:cs="Tahoma"/>
          <w:lang w:val="en-GB"/>
        </w:rPr>
        <w:t>Participation</w:t>
      </w:r>
      <w:r w:rsidRPr="00F05A2D">
        <w:rPr>
          <w:rFonts w:ascii="Tahoma" w:hAnsi="Tahoma" w:cs="Tahoma"/>
          <w:lang w:val="en-GB"/>
        </w:rPr>
        <w:t xml:space="preserve"> Agreement are taken from Electricity and Natural Gas Law no. 123/2012 and the following documents:</w:t>
      </w:r>
    </w:p>
    <w:p w14:paraId="05101140" w14:textId="2FD95C12" w:rsidR="009F52B9" w:rsidRPr="00F05A2D" w:rsidRDefault="009F52B9" w:rsidP="00F05A2D">
      <w:pPr>
        <w:pStyle w:val="ListParagraph"/>
        <w:widowControl/>
        <w:numPr>
          <w:ilvl w:val="0"/>
          <w:numId w:val="38"/>
        </w:numPr>
        <w:spacing w:after="120" w:line="312" w:lineRule="auto"/>
        <w:ind w:left="714" w:hanging="357"/>
        <w:jc w:val="both"/>
        <w:rPr>
          <w:rFonts w:ascii="Tahoma" w:hAnsi="Tahoma" w:cs="Tahoma"/>
          <w:lang w:val="en-GB"/>
        </w:rPr>
      </w:pPr>
      <w:r w:rsidRPr="00F05A2D">
        <w:rPr>
          <w:rFonts w:ascii="Tahoma" w:hAnsi="Tahoma" w:cs="Tahoma"/>
          <w:i/>
          <w:iCs/>
          <w:lang w:val="en-GB"/>
        </w:rPr>
        <w:t xml:space="preserve">Regulation </w:t>
      </w:r>
      <w:r w:rsidR="00247479" w:rsidRPr="00F05A2D">
        <w:rPr>
          <w:rFonts w:ascii="Tahoma" w:hAnsi="Tahoma" w:cs="Tahoma"/>
          <w:i/>
          <w:iCs/>
          <w:lang w:val="en-GB"/>
        </w:rPr>
        <w:t xml:space="preserve">concerning </w:t>
      </w:r>
      <w:r w:rsidRPr="00F05A2D">
        <w:rPr>
          <w:rFonts w:ascii="Tahoma" w:hAnsi="Tahoma" w:cs="Tahoma"/>
          <w:i/>
          <w:iCs/>
          <w:lang w:val="en-GB"/>
        </w:rPr>
        <w:t xml:space="preserve">the organized framework </w:t>
      </w:r>
      <w:r w:rsidR="00247479" w:rsidRPr="00F05A2D">
        <w:rPr>
          <w:rFonts w:ascii="Tahoma" w:hAnsi="Tahoma" w:cs="Tahoma"/>
          <w:i/>
          <w:iCs/>
          <w:lang w:val="en-GB"/>
        </w:rPr>
        <w:t xml:space="preserve">for trading </w:t>
      </w:r>
      <w:r w:rsidRPr="00F05A2D">
        <w:rPr>
          <w:rFonts w:ascii="Tahoma" w:hAnsi="Tahoma" w:cs="Tahoma"/>
          <w:i/>
          <w:iCs/>
          <w:lang w:val="en-GB"/>
        </w:rPr>
        <w:t>on the organized electricity markets for the term administered by the Electricity and Natural Gas Market Operator OPCOM S.A.</w:t>
      </w:r>
      <w:r w:rsidRPr="00F05A2D">
        <w:rPr>
          <w:rFonts w:ascii="Tahoma" w:hAnsi="Tahoma" w:cs="Tahoma"/>
          <w:lang w:val="en-GB"/>
        </w:rPr>
        <w:t xml:space="preserve"> approved by ANRE Order no. 12/2023, </w:t>
      </w:r>
      <w:r w:rsidR="00CC630A" w:rsidRPr="00F05A2D">
        <w:rPr>
          <w:rFonts w:ascii="Tahoma" w:hAnsi="Tahoma" w:cs="Tahoma"/>
          <w:lang w:val="en-GB"/>
        </w:rPr>
        <w:t xml:space="preserve">as </w:t>
      </w:r>
      <w:r w:rsidR="00A10DB9" w:rsidRPr="00F05A2D">
        <w:rPr>
          <w:rFonts w:ascii="Tahoma" w:hAnsi="Tahoma" w:cs="Tahoma"/>
          <w:lang w:val="en-GB"/>
        </w:rPr>
        <w:t>subsequently amended and supplemented</w:t>
      </w:r>
      <w:r w:rsidRPr="00F05A2D">
        <w:rPr>
          <w:rFonts w:ascii="Tahoma" w:hAnsi="Tahoma" w:cs="Tahoma"/>
          <w:lang w:val="en-GB"/>
        </w:rPr>
        <w:t xml:space="preserve">, hereinafter referred to as the CM-OTC, CMBC-CN, and CMBC-EA-flex </w:t>
      </w:r>
      <w:proofErr w:type="gramStart"/>
      <w:r w:rsidRPr="00F05A2D">
        <w:rPr>
          <w:rFonts w:ascii="Tahoma" w:hAnsi="Tahoma" w:cs="Tahoma"/>
          <w:lang w:val="en-GB"/>
        </w:rPr>
        <w:t>Regulations;</w:t>
      </w:r>
      <w:proofErr w:type="gramEnd"/>
    </w:p>
    <w:p w14:paraId="5472727B" w14:textId="3F4B8F84" w:rsidR="009F52B9" w:rsidRPr="00F05A2D" w:rsidRDefault="009F52B9" w:rsidP="00F05A2D">
      <w:pPr>
        <w:pStyle w:val="ListParagraph"/>
        <w:widowControl/>
        <w:numPr>
          <w:ilvl w:val="0"/>
          <w:numId w:val="38"/>
        </w:numPr>
        <w:spacing w:after="120" w:line="312" w:lineRule="auto"/>
        <w:ind w:left="714" w:hanging="357"/>
        <w:jc w:val="both"/>
        <w:rPr>
          <w:rFonts w:ascii="Tahoma" w:hAnsi="Tahoma" w:cs="Tahoma"/>
          <w:lang w:val="en-GB"/>
        </w:rPr>
      </w:pPr>
      <w:r w:rsidRPr="00F05A2D">
        <w:rPr>
          <w:rFonts w:ascii="Tahoma" w:hAnsi="Tahoma" w:cs="Tahoma"/>
          <w:i/>
          <w:iCs/>
          <w:lang w:val="en-GB"/>
        </w:rPr>
        <w:t xml:space="preserve">Regulation for </w:t>
      </w:r>
      <w:r w:rsidR="00A10DB9" w:rsidRPr="00F05A2D">
        <w:rPr>
          <w:rFonts w:ascii="Tahoma" w:hAnsi="Tahoma" w:cs="Tahoma"/>
          <w:i/>
          <w:iCs/>
          <w:lang w:val="en-GB"/>
        </w:rPr>
        <w:t>organizing and conducting auctions on the centralized market for universal service,</w:t>
      </w:r>
      <w:r w:rsidR="00A10DB9" w:rsidRPr="00F05A2D" w:rsidDel="00A10DB9">
        <w:rPr>
          <w:rFonts w:ascii="Tahoma" w:hAnsi="Tahoma" w:cs="Tahoma"/>
          <w:i/>
          <w:iCs/>
          <w:lang w:val="en-GB"/>
        </w:rPr>
        <w:t xml:space="preserve"> </w:t>
      </w:r>
      <w:r w:rsidRPr="00F05A2D">
        <w:rPr>
          <w:rFonts w:ascii="Tahoma" w:hAnsi="Tahoma" w:cs="Tahoma"/>
          <w:lang w:val="en-GB"/>
        </w:rPr>
        <w:t xml:space="preserve">approved by ANRE Order no. 27/2018, </w:t>
      </w:r>
      <w:r w:rsidR="00CC630A" w:rsidRPr="00F05A2D">
        <w:rPr>
          <w:rFonts w:ascii="Tahoma" w:hAnsi="Tahoma" w:cs="Tahoma"/>
          <w:lang w:val="en-GB"/>
        </w:rPr>
        <w:t xml:space="preserve">as </w:t>
      </w:r>
      <w:r w:rsidR="00A10DB9" w:rsidRPr="00F05A2D">
        <w:rPr>
          <w:rFonts w:ascii="Tahoma" w:hAnsi="Tahoma" w:cs="Tahoma"/>
          <w:lang w:val="en-GB"/>
        </w:rPr>
        <w:t>subsequently amended and supplemented</w:t>
      </w:r>
      <w:r w:rsidRPr="00F05A2D">
        <w:rPr>
          <w:rFonts w:ascii="Tahoma" w:hAnsi="Tahoma" w:cs="Tahoma"/>
          <w:lang w:val="en-GB"/>
        </w:rPr>
        <w:t xml:space="preserve">, hereinafter referred to as the </w:t>
      </w:r>
      <w:r w:rsidR="00F25596" w:rsidRPr="00F05A2D">
        <w:rPr>
          <w:rFonts w:ascii="Tahoma" w:hAnsi="Tahoma" w:cs="Tahoma"/>
          <w:lang w:val="en-GB"/>
        </w:rPr>
        <w:t xml:space="preserve">CMUS </w:t>
      </w:r>
      <w:proofErr w:type="gramStart"/>
      <w:r w:rsidRPr="00F05A2D">
        <w:rPr>
          <w:rFonts w:ascii="Tahoma" w:hAnsi="Tahoma" w:cs="Tahoma"/>
          <w:lang w:val="en-GB"/>
        </w:rPr>
        <w:t>Regulation;</w:t>
      </w:r>
      <w:proofErr w:type="gramEnd"/>
    </w:p>
    <w:p w14:paraId="459ECC4A" w14:textId="03D82777" w:rsidR="009F52B9" w:rsidRPr="00F05A2D" w:rsidRDefault="009F52B9" w:rsidP="00F05A2D">
      <w:pPr>
        <w:pStyle w:val="ListParagraph"/>
        <w:widowControl/>
        <w:numPr>
          <w:ilvl w:val="0"/>
          <w:numId w:val="38"/>
        </w:numPr>
        <w:spacing w:after="120" w:line="312" w:lineRule="auto"/>
        <w:ind w:left="714" w:hanging="357"/>
        <w:jc w:val="both"/>
        <w:rPr>
          <w:rFonts w:ascii="Tahoma" w:hAnsi="Tahoma" w:cs="Tahoma"/>
          <w:lang w:val="en-GB"/>
        </w:rPr>
      </w:pPr>
      <w:r w:rsidRPr="00F05A2D">
        <w:rPr>
          <w:rFonts w:ascii="Tahoma" w:hAnsi="Tahoma" w:cs="Tahoma"/>
          <w:i/>
          <w:iCs/>
          <w:lang w:val="en-GB"/>
        </w:rPr>
        <w:lastRenderedPageBreak/>
        <w:t xml:space="preserve">Regulation regarding the organized framework for contracting electricity by large final consumers </w:t>
      </w:r>
      <w:r w:rsidRPr="00F05A2D">
        <w:rPr>
          <w:rFonts w:ascii="Tahoma" w:hAnsi="Tahoma" w:cs="Tahoma"/>
          <w:lang w:val="en-GB"/>
        </w:rPr>
        <w:t xml:space="preserve">approved by ANRE Order no. 65/2022, </w:t>
      </w:r>
      <w:r w:rsidR="0013639D" w:rsidRPr="00F05A2D">
        <w:rPr>
          <w:rFonts w:ascii="Tahoma" w:hAnsi="Tahoma" w:cs="Tahoma"/>
          <w:lang w:val="en-GB"/>
        </w:rPr>
        <w:t xml:space="preserve">as </w:t>
      </w:r>
      <w:r w:rsidR="00A10DB9" w:rsidRPr="00F05A2D">
        <w:rPr>
          <w:rFonts w:ascii="Tahoma" w:hAnsi="Tahoma" w:cs="Tahoma"/>
          <w:lang w:val="en-GB"/>
        </w:rPr>
        <w:t>subsequently amended and supplemented</w:t>
      </w:r>
      <w:r w:rsidRPr="00F05A2D">
        <w:rPr>
          <w:rFonts w:ascii="Tahoma" w:hAnsi="Tahoma" w:cs="Tahoma"/>
          <w:lang w:val="en-GB"/>
        </w:rPr>
        <w:t xml:space="preserve">, hereinafter referred to as the LCM </w:t>
      </w:r>
      <w:proofErr w:type="gramStart"/>
      <w:r w:rsidRPr="00F05A2D">
        <w:rPr>
          <w:rFonts w:ascii="Tahoma" w:hAnsi="Tahoma" w:cs="Tahoma"/>
          <w:lang w:val="en-GB"/>
        </w:rPr>
        <w:t>Regulation;</w:t>
      </w:r>
      <w:proofErr w:type="gramEnd"/>
    </w:p>
    <w:p w14:paraId="781007D9" w14:textId="5395BE67" w:rsidR="009F52B9" w:rsidRPr="00F05A2D" w:rsidRDefault="009F52B9" w:rsidP="00F05A2D">
      <w:pPr>
        <w:pStyle w:val="ListParagraph"/>
        <w:widowControl/>
        <w:numPr>
          <w:ilvl w:val="0"/>
          <w:numId w:val="38"/>
        </w:numPr>
        <w:spacing w:after="120" w:line="312" w:lineRule="auto"/>
        <w:ind w:left="714" w:right="91" w:hanging="357"/>
        <w:jc w:val="both"/>
        <w:rPr>
          <w:rFonts w:ascii="Tahoma" w:hAnsi="Tahoma" w:cs="Tahoma"/>
          <w:lang w:val="en-GB"/>
        </w:rPr>
      </w:pPr>
      <w:r w:rsidRPr="00F05A2D">
        <w:rPr>
          <w:rFonts w:ascii="Tahoma" w:hAnsi="Tahoma" w:cs="Tahoma"/>
          <w:i/>
          <w:iCs/>
          <w:lang w:val="en-GB"/>
        </w:rPr>
        <w:t>Regulation regarding the organized trading framework on the Centralized Market for awarding Long Term Electricity Contracts</w:t>
      </w:r>
      <w:r w:rsidR="00066679" w:rsidRPr="00F05A2D">
        <w:rPr>
          <w:rFonts w:ascii="Tahoma" w:hAnsi="Tahoma" w:cs="Tahoma"/>
          <w:i/>
          <w:iCs/>
          <w:lang w:val="en-GB"/>
        </w:rPr>
        <w:t xml:space="preserve">, </w:t>
      </w:r>
      <w:r w:rsidRPr="00F05A2D">
        <w:rPr>
          <w:rFonts w:ascii="Tahoma" w:hAnsi="Tahoma" w:cs="Tahoma"/>
          <w:lang w:val="en-GB"/>
        </w:rPr>
        <w:t xml:space="preserve">approved by ANRE Order no. 129/2020, </w:t>
      </w:r>
      <w:r w:rsidR="0013639D" w:rsidRPr="00F05A2D">
        <w:rPr>
          <w:rFonts w:ascii="Tahoma" w:hAnsi="Tahoma" w:cs="Tahoma"/>
          <w:lang w:val="en-GB"/>
        </w:rPr>
        <w:t xml:space="preserve">as </w:t>
      </w:r>
      <w:r w:rsidR="00A10DB9" w:rsidRPr="00F05A2D">
        <w:rPr>
          <w:rFonts w:ascii="Tahoma" w:hAnsi="Tahoma" w:cs="Tahoma"/>
          <w:lang w:val="en-GB"/>
        </w:rPr>
        <w:t>subsequently amended and supplemented</w:t>
      </w:r>
      <w:r w:rsidRPr="00F05A2D">
        <w:rPr>
          <w:rFonts w:ascii="Tahoma" w:hAnsi="Tahoma" w:cs="Tahoma"/>
          <w:lang w:val="en-GB"/>
        </w:rPr>
        <w:t xml:space="preserve">, hereinafter referred to as the CMLT </w:t>
      </w:r>
      <w:proofErr w:type="gramStart"/>
      <w:r w:rsidRPr="00F05A2D">
        <w:rPr>
          <w:rFonts w:ascii="Tahoma" w:hAnsi="Tahoma" w:cs="Tahoma"/>
          <w:lang w:val="en-GB"/>
        </w:rPr>
        <w:t>Regulation;</w:t>
      </w:r>
      <w:proofErr w:type="gramEnd"/>
    </w:p>
    <w:p w14:paraId="1A0A0F4A" w14:textId="372A3609" w:rsidR="009F52B9" w:rsidRPr="00F05A2D" w:rsidRDefault="009F52B9" w:rsidP="00F05A2D">
      <w:pPr>
        <w:pStyle w:val="ListParagraph"/>
        <w:widowControl/>
        <w:numPr>
          <w:ilvl w:val="0"/>
          <w:numId w:val="38"/>
        </w:numPr>
        <w:spacing w:after="120" w:line="312" w:lineRule="auto"/>
        <w:ind w:left="714" w:hanging="357"/>
        <w:jc w:val="both"/>
        <w:rPr>
          <w:rFonts w:ascii="Tahoma" w:hAnsi="Tahoma" w:cs="Tahoma"/>
          <w:lang w:val="en-GB"/>
        </w:rPr>
      </w:pPr>
      <w:r w:rsidRPr="00F05A2D">
        <w:rPr>
          <w:rFonts w:ascii="Tahoma" w:hAnsi="Tahoma" w:cs="Tahoma"/>
          <w:i/>
          <w:iCs/>
          <w:lang w:val="en-GB"/>
        </w:rPr>
        <w:t xml:space="preserve">Procedure </w:t>
      </w:r>
      <w:r w:rsidR="00066679" w:rsidRPr="00F05A2D">
        <w:rPr>
          <w:rFonts w:ascii="Tahoma" w:hAnsi="Tahoma" w:cs="Tahoma"/>
          <w:i/>
          <w:iCs/>
          <w:lang w:val="en-GB"/>
        </w:rPr>
        <w:t>regarding the trading mechanism on the Centralized market with double continuous negotiation for electricity bilateral contracts</w:t>
      </w:r>
      <w:r w:rsidR="00C978CA" w:rsidRPr="00F05A2D">
        <w:rPr>
          <w:rFonts w:ascii="Tahoma" w:hAnsi="Tahoma" w:cs="Tahoma"/>
          <w:i/>
          <w:iCs/>
          <w:lang w:val="en-GB"/>
        </w:rPr>
        <w:t xml:space="preserve"> </w:t>
      </w:r>
      <w:r w:rsidRPr="00F05A2D">
        <w:rPr>
          <w:rFonts w:ascii="Tahoma" w:hAnsi="Tahoma" w:cs="Tahoma"/>
          <w:i/>
          <w:iCs/>
          <w:lang w:val="en-GB"/>
        </w:rPr>
        <w:t>for the trading method on the Centralized market with continuous double negotiation for Electricity Bilateral Contracts</w:t>
      </w:r>
      <w:r w:rsidRPr="00F05A2D">
        <w:rPr>
          <w:rFonts w:ascii="Tahoma" w:hAnsi="Tahoma" w:cs="Tahoma"/>
          <w:lang w:val="en-GB"/>
        </w:rPr>
        <w:t xml:space="preserve">, hereinafter referred to as the CM-OTC </w:t>
      </w:r>
      <w:proofErr w:type="gramStart"/>
      <w:r w:rsidRPr="00F05A2D">
        <w:rPr>
          <w:rFonts w:ascii="Tahoma" w:hAnsi="Tahoma" w:cs="Tahoma"/>
          <w:lang w:val="en-GB"/>
        </w:rPr>
        <w:t>Procedure;</w:t>
      </w:r>
      <w:proofErr w:type="gramEnd"/>
    </w:p>
    <w:p w14:paraId="0EF93C50" w14:textId="285D622D" w:rsidR="009F52B9" w:rsidRPr="00F05A2D" w:rsidRDefault="009F52B9" w:rsidP="00F05A2D">
      <w:pPr>
        <w:pStyle w:val="ListParagraph"/>
        <w:widowControl/>
        <w:numPr>
          <w:ilvl w:val="0"/>
          <w:numId w:val="38"/>
        </w:numPr>
        <w:spacing w:after="120" w:line="312" w:lineRule="auto"/>
        <w:ind w:left="714" w:hanging="357"/>
        <w:jc w:val="both"/>
        <w:rPr>
          <w:rFonts w:ascii="Tahoma" w:hAnsi="Tahoma" w:cs="Tahoma"/>
          <w:lang w:val="en-GB"/>
        </w:rPr>
      </w:pPr>
      <w:r w:rsidRPr="00F05A2D">
        <w:rPr>
          <w:rFonts w:ascii="Tahoma" w:hAnsi="Tahoma" w:cs="Tahoma"/>
          <w:i/>
          <w:iCs/>
          <w:lang w:val="en-GB"/>
        </w:rPr>
        <w:t xml:space="preserve">Procedure </w:t>
      </w:r>
      <w:r w:rsidR="00066679" w:rsidRPr="00F05A2D">
        <w:rPr>
          <w:rFonts w:ascii="Tahoma" w:hAnsi="Tahoma" w:cs="Tahoma"/>
          <w:i/>
          <w:iCs/>
          <w:lang w:val="en-GB"/>
        </w:rPr>
        <w:t xml:space="preserve">concerning the </w:t>
      </w:r>
      <w:r w:rsidRPr="00F05A2D">
        <w:rPr>
          <w:rFonts w:ascii="Tahoma" w:hAnsi="Tahoma" w:cs="Tahoma"/>
          <w:i/>
          <w:iCs/>
          <w:lang w:val="en-GB"/>
        </w:rPr>
        <w:t>trading on the Centralized market for bilateral electricity contracts - extended auction mechanism and products that ensure the flexibility of trading</w:t>
      </w:r>
      <w:r w:rsidRPr="00F05A2D">
        <w:rPr>
          <w:rFonts w:ascii="Tahoma" w:hAnsi="Tahoma" w:cs="Tahoma"/>
          <w:lang w:val="en-GB"/>
        </w:rPr>
        <w:t xml:space="preserve">, hereinafter referred to as the CMBC-EA-flex </w:t>
      </w:r>
      <w:proofErr w:type="gramStart"/>
      <w:r w:rsidRPr="00F05A2D">
        <w:rPr>
          <w:rFonts w:ascii="Tahoma" w:hAnsi="Tahoma" w:cs="Tahoma"/>
          <w:lang w:val="en-GB"/>
        </w:rPr>
        <w:t>Procedure;</w:t>
      </w:r>
      <w:proofErr w:type="gramEnd"/>
    </w:p>
    <w:p w14:paraId="0A8B85E8" w14:textId="218C2467" w:rsidR="009F52B9" w:rsidRPr="00F05A2D" w:rsidRDefault="009F52B9" w:rsidP="00F05A2D">
      <w:pPr>
        <w:pStyle w:val="ListParagraph"/>
        <w:widowControl/>
        <w:numPr>
          <w:ilvl w:val="0"/>
          <w:numId w:val="38"/>
        </w:numPr>
        <w:spacing w:after="120" w:line="312" w:lineRule="auto"/>
        <w:ind w:left="714" w:hanging="357"/>
        <w:jc w:val="both"/>
        <w:rPr>
          <w:rFonts w:ascii="Tahoma" w:hAnsi="Tahoma" w:cs="Tahoma"/>
          <w:lang w:val="en-GB"/>
        </w:rPr>
      </w:pPr>
      <w:r w:rsidRPr="00F05A2D">
        <w:rPr>
          <w:rFonts w:ascii="Tahoma" w:hAnsi="Tahoma" w:cs="Tahoma"/>
          <w:i/>
          <w:iCs/>
          <w:lang w:val="en-GB"/>
        </w:rPr>
        <w:t xml:space="preserve">Procedure </w:t>
      </w:r>
      <w:r w:rsidR="00066679" w:rsidRPr="00F05A2D">
        <w:rPr>
          <w:rFonts w:ascii="Tahoma" w:hAnsi="Tahoma" w:cs="Tahoma"/>
          <w:i/>
          <w:iCs/>
          <w:lang w:val="en-GB"/>
        </w:rPr>
        <w:t xml:space="preserve">regarding </w:t>
      </w:r>
      <w:r w:rsidRPr="00F05A2D">
        <w:rPr>
          <w:rFonts w:ascii="Tahoma" w:hAnsi="Tahoma" w:cs="Tahoma"/>
          <w:i/>
          <w:iCs/>
          <w:lang w:val="en-GB"/>
        </w:rPr>
        <w:t xml:space="preserve">trading on the Centralized Market for Electricity Bilateral Contracts - </w:t>
      </w:r>
      <w:r w:rsidR="00066679" w:rsidRPr="00F05A2D">
        <w:rPr>
          <w:rFonts w:ascii="Tahoma" w:hAnsi="Tahoma" w:cs="Tahoma"/>
          <w:i/>
          <w:iCs/>
          <w:lang w:val="en-GB"/>
        </w:rPr>
        <w:t xml:space="preserve">the trading mechanism according to which the contracts are awarded through </w:t>
      </w:r>
      <w:r w:rsidRPr="00F05A2D">
        <w:rPr>
          <w:rFonts w:ascii="Tahoma" w:hAnsi="Tahoma" w:cs="Tahoma"/>
          <w:i/>
          <w:iCs/>
          <w:lang w:val="en-GB"/>
        </w:rPr>
        <w:t>Continuous Negotiation Mechanism</w:t>
      </w:r>
      <w:r w:rsidRPr="00F05A2D">
        <w:rPr>
          <w:rFonts w:ascii="Tahoma" w:hAnsi="Tahoma" w:cs="Tahoma"/>
          <w:lang w:val="en-GB"/>
        </w:rPr>
        <w:t xml:space="preserve">, hereinafter referred to as the CMBC-CN </w:t>
      </w:r>
      <w:proofErr w:type="gramStart"/>
      <w:r w:rsidRPr="00F05A2D">
        <w:rPr>
          <w:rFonts w:ascii="Tahoma" w:hAnsi="Tahoma" w:cs="Tahoma"/>
          <w:lang w:val="en-GB"/>
        </w:rPr>
        <w:t>Procedure;</w:t>
      </w:r>
      <w:proofErr w:type="gramEnd"/>
    </w:p>
    <w:p w14:paraId="259CDBA4" w14:textId="50CD9D7C" w:rsidR="009F52B9" w:rsidRPr="00F05A2D" w:rsidRDefault="009F52B9" w:rsidP="00F05A2D">
      <w:pPr>
        <w:pStyle w:val="ListParagraph"/>
        <w:widowControl/>
        <w:numPr>
          <w:ilvl w:val="0"/>
          <w:numId w:val="38"/>
        </w:numPr>
        <w:spacing w:after="120" w:line="312" w:lineRule="auto"/>
        <w:ind w:left="714" w:hanging="357"/>
        <w:jc w:val="both"/>
        <w:rPr>
          <w:rFonts w:ascii="Tahoma" w:hAnsi="Tahoma" w:cs="Tahoma"/>
          <w:lang w:val="en-GB"/>
        </w:rPr>
      </w:pPr>
      <w:r w:rsidRPr="00F05A2D">
        <w:rPr>
          <w:rFonts w:ascii="Tahoma" w:hAnsi="Tahoma" w:cs="Tahoma"/>
          <w:i/>
          <w:iCs/>
          <w:lang w:val="en-GB"/>
        </w:rPr>
        <w:t>Operational procedure for conducting auctions on the Centralized Market for Universal Service</w:t>
      </w:r>
      <w:r w:rsidRPr="00F05A2D">
        <w:rPr>
          <w:rFonts w:ascii="Tahoma" w:hAnsi="Tahoma" w:cs="Tahoma"/>
          <w:lang w:val="en-GB"/>
        </w:rPr>
        <w:t xml:space="preserve">, hereinafter referred to as the </w:t>
      </w:r>
      <w:r w:rsidR="00F25596" w:rsidRPr="00F05A2D">
        <w:rPr>
          <w:rFonts w:ascii="Tahoma" w:hAnsi="Tahoma" w:cs="Tahoma"/>
          <w:lang w:val="en-GB"/>
        </w:rPr>
        <w:t xml:space="preserve">CMUS </w:t>
      </w:r>
      <w:proofErr w:type="gramStart"/>
      <w:r w:rsidRPr="00F05A2D">
        <w:rPr>
          <w:rFonts w:ascii="Tahoma" w:hAnsi="Tahoma" w:cs="Tahoma"/>
          <w:lang w:val="en-GB"/>
        </w:rPr>
        <w:t>Procedure;</w:t>
      </w:r>
      <w:proofErr w:type="gramEnd"/>
    </w:p>
    <w:p w14:paraId="0DA2EB90" w14:textId="77777777" w:rsidR="009F52B9" w:rsidRPr="00F05A2D" w:rsidRDefault="009F52B9" w:rsidP="00F05A2D">
      <w:pPr>
        <w:pStyle w:val="ListParagraph"/>
        <w:widowControl/>
        <w:numPr>
          <w:ilvl w:val="0"/>
          <w:numId w:val="38"/>
        </w:numPr>
        <w:spacing w:after="120" w:line="312" w:lineRule="auto"/>
        <w:ind w:left="714" w:hanging="357"/>
        <w:jc w:val="both"/>
        <w:rPr>
          <w:rFonts w:ascii="Tahoma" w:hAnsi="Tahoma" w:cs="Tahoma"/>
          <w:lang w:val="en-GB"/>
        </w:rPr>
      </w:pPr>
      <w:r w:rsidRPr="00F05A2D">
        <w:rPr>
          <w:rFonts w:ascii="Tahoma" w:hAnsi="Tahoma" w:cs="Tahoma"/>
          <w:i/>
          <w:iCs/>
          <w:lang w:val="en-GB"/>
        </w:rPr>
        <w:t>Procedure for the operation of the Electricity Market for large consumers</w:t>
      </w:r>
      <w:r w:rsidRPr="00F05A2D">
        <w:rPr>
          <w:rFonts w:ascii="Tahoma" w:hAnsi="Tahoma" w:cs="Tahoma"/>
          <w:lang w:val="en-GB"/>
        </w:rPr>
        <w:t xml:space="preserve">, hereinafter referred to as the LCM </w:t>
      </w:r>
      <w:proofErr w:type="gramStart"/>
      <w:r w:rsidRPr="00F05A2D">
        <w:rPr>
          <w:rFonts w:ascii="Tahoma" w:hAnsi="Tahoma" w:cs="Tahoma"/>
          <w:lang w:val="en-GB"/>
        </w:rPr>
        <w:t>Procedure;</w:t>
      </w:r>
      <w:proofErr w:type="gramEnd"/>
    </w:p>
    <w:p w14:paraId="3E33A3A4" w14:textId="77777777" w:rsidR="009F52B9" w:rsidRPr="00F05A2D" w:rsidRDefault="009F52B9" w:rsidP="00F05A2D">
      <w:pPr>
        <w:pStyle w:val="ListParagraph"/>
        <w:widowControl/>
        <w:numPr>
          <w:ilvl w:val="0"/>
          <w:numId w:val="38"/>
        </w:numPr>
        <w:spacing w:after="120" w:line="312" w:lineRule="auto"/>
        <w:ind w:left="714" w:hanging="357"/>
        <w:jc w:val="both"/>
        <w:rPr>
          <w:rFonts w:ascii="Tahoma" w:hAnsi="Tahoma" w:cs="Tahoma"/>
          <w:i/>
          <w:iCs/>
          <w:lang w:val="en-GB"/>
        </w:rPr>
      </w:pPr>
      <w:r w:rsidRPr="00F05A2D">
        <w:rPr>
          <w:rFonts w:ascii="Tahoma" w:hAnsi="Tahoma" w:cs="Tahoma"/>
          <w:i/>
          <w:iCs/>
          <w:lang w:val="en-GB"/>
        </w:rPr>
        <w:t xml:space="preserve">Procedure for the operation of the Centralized Market for awarding Long Term Electricity Contracts, </w:t>
      </w:r>
      <w:r w:rsidRPr="00F05A2D">
        <w:rPr>
          <w:rFonts w:ascii="Tahoma" w:hAnsi="Tahoma" w:cs="Tahoma"/>
          <w:lang w:val="en-GB"/>
        </w:rPr>
        <w:t>hereinafter referred to as the CMLT Procedure.</w:t>
      </w:r>
    </w:p>
    <w:p w14:paraId="5E19AA7C" w14:textId="77777777" w:rsidR="009F52B9" w:rsidRPr="00F05A2D" w:rsidRDefault="009F52B9" w:rsidP="00F05A2D">
      <w:pPr>
        <w:spacing w:after="120" w:line="312" w:lineRule="auto"/>
        <w:ind w:left="119" w:right="403"/>
        <w:jc w:val="both"/>
        <w:rPr>
          <w:rFonts w:ascii="Tahoma" w:eastAsia="Tahoma" w:hAnsi="Tahoma" w:cs="Tahoma"/>
          <w:lang w:val="en-GB"/>
        </w:rPr>
      </w:pPr>
    </w:p>
    <w:p w14:paraId="19AE4412" w14:textId="77777777" w:rsidR="009F52B9" w:rsidRPr="00F05A2D" w:rsidRDefault="009F52B9" w:rsidP="00F05A2D">
      <w:pPr>
        <w:pStyle w:val="Heading1"/>
        <w:spacing w:before="0" w:after="120" w:line="312" w:lineRule="auto"/>
        <w:ind w:firstLine="24"/>
        <w:jc w:val="both"/>
        <w:rPr>
          <w:lang w:val="en-GB"/>
        </w:rPr>
      </w:pPr>
      <w:r w:rsidRPr="00F05A2D">
        <w:rPr>
          <w:spacing w:val="-1"/>
          <w:lang w:val="en-GB"/>
        </w:rPr>
        <w:t>Art.</w:t>
      </w:r>
      <w:r w:rsidRPr="00F05A2D">
        <w:rPr>
          <w:spacing w:val="-12"/>
          <w:lang w:val="en-GB"/>
        </w:rPr>
        <w:t xml:space="preserve"> </w:t>
      </w:r>
      <w:r w:rsidRPr="00F05A2D">
        <w:rPr>
          <w:lang w:val="en-GB"/>
        </w:rPr>
        <w:t>2.</w:t>
      </w:r>
      <w:r w:rsidRPr="00F05A2D">
        <w:rPr>
          <w:spacing w:val="44"/>
          <w:lang w:val="en-GB"/>
        </w:rPr>
        <w:t xml:space="preserve"> </w:t>
      </w:r>
      <w:r w:rsidRPr="00F05A2D">
        <w:rPr>
          <w:lang w:val="en-GB"/>
        </w:rPr>
        <w:t>PARTICIPANT'S RIGHTS</w:t>
      </w:r>
    </w:p>
    <w:p w14:paraId="4D762507" w14:textId="77777777" w:rsidR="009F52B9" w:rsidRPr="00F05A2D" w:rsidRDefault="009F52B9" w:rsidP="00F05A2D">
      <w:pPr>
        <w:pStyle w:val="BodyText"/>
        <w:numPr>
          <w:ilvl w:val="1"/>
          <w:numId w:val="15"/>
        </w:numPr>
        <w:tabs>
          <w:tab w:val="left" w:pos="1111"/>
        </w:tabs>
        <w:spacing w:before="0" w:after="120" w:line="312" w:lineRule="auto"/>
        <w:ind w:right="108"/>
        <w:jc w:val="both"/>
        <w:rPr>
          <w:lang w:val="en-GB"/>
        </w:rPr>
      </w:pPr>
      <w:r w:rsidRPr="00F05A2D">
        <w:rPr>
          <w:lang w:val="en-GB"/>
        </w:rPr>
        <w:t>To receive from OPCOM S.A. a written communication confirming its registration in the selected market/</w:t>
      </w:r>
      <w:proofErr w:type="gramStart"/>
      <w:r w:rsidRPr="00F05A2D">
        <w:rPr>
          <w:lang w:val="en-GB"/>
        </w:rPr>
        <w:t>markets;</w:t>
      </w:r>
      <w:proofErr w:type="gramEnd"/>
    </w:p>
    <w:p w14:paraId="48776A1D" w14:textId="4D2948AE" w:rsidR="009F52B9" w:rsidRPr="00F05A2D" w:rsidRDefault="009F52B9" w:rsidP="00F05A2D">
      <w:pPr>
        <w:pStyle w:val="BodyText"/>
        <w:numPr>
          <w:ilvl w:val="1"/>
          <w:numId w:val="15"/>
        </w:numPr>
        <w:tabs>
          <w:tab w:val="left" w:pos="1111"/>
        </w:tabs>
        <w:spacing w:before="0" w:after="120" w:line="312" w:lineRule="auto"/>
        <w:ind w:right="108"/>
        <w:jc w:val="both"/>
        <w:rPr>
          <w:lang w:val="en-GB"/>
        </w:rPr>
      </w:pPr>
      <w:r w:rsidRPr="00F05A2D">
        <w:rPr>
          <w:lang w:val="en-GB"/>
        </w:rPr>
        <w:t xml:space="preserve">To request and receive assistance and </w:t>
      </w:r>
      <w:r w:rsidR="00C978CA" w:rsidRPr="00F05A2D">
        <w:rPr>
          <w:lang w:val="en-GB"/>
        </w:rPr>
        <w:t xml:space="preserve">to participate to </w:t>
      </w:r>
      <w:r w:rsidRPr="00F05A2D">
        <w:rPr>
          <w:lang w:val="en-GB"/>
        </w:rPr>
        <w:t xml:space="preserve">presentation/training sessions </w:t>
      </w:r>
      <w:r w:rsidR="00C978CA" w:rsidRPr="00F05A2D">
        <w:rPr>
          <w:lang w:val="en-GB"/>
        </w:rPr>
        <w:t>organised by</w:t>
      </w:r>
      <w:r w:rsidRPr="00F05A2D">
        <w:rPr>
          <w:lang w:val="en-GB"/>
        </w:rPr>
        <w:t xml:space="preserve"> OPCOM S.A. regarding trading mechanisms/the use of trading </w:t>
      </w:r>
      <w:proofErr w:type="gramStart"/>
      <w:r w:rsidRPr="00F05A2D">
        <w:rPr>
          <w:lang w:val="en-GB"/>
        </w:rPr>
        <w:t>platforms;</w:t>
      </w:r>
      <w:proofErr w:type="gramEnd"/>
      <w:r w:rsidRPr="00F05A2D">
        <w:rPr>
          <w:lang w:val="en-GB"/>
        </w:rPr>
        <w:t xml:space="preserve"> </w:t>
      </w:r>
    </w:p>
    <w:p w14:paraId="282EBBF2" w14:textId="77777777" w:rsidR="009F52B9" w:rsidRPr="00F05A2D" w:rsidRDefault="009F52B9" w:rsidP="00F05A2D">
      <w:pPr>
        <w:pStyle w:val="BodyText"/>
        <w:numPr>
          <w:ilvl w:val="1"/>
          <w:numId w:val="15"/>
        </w:numPr>
        <w:tabs>
          <w:tab w:val="left" w:pos="1111"/>
        </w:tabs>
        <w:spacing w:before="0" w:after="120" w:line="312" w:lineRule="auto"/>
        <w:ind w:right="108"/>
        <w:jc w:val="both"/>
        <w:rPr>
          <w:lang w:val="en-GB"/>
        </w:rPr>
      </w:pPr>
      <w:r w:rsidRPr="00F05A2D">
        <w:rPr>
          <w:lang w:val="en-GB"/>
        </w:rPr>
        <w:t xml:space="preserve">To be notified by OPCOM S.A., by fax or email, regarding the concluded transactions, through Transaction Confirmation Forms, in accordance with the conditions and deadlines provided in the specific Procedures of each </w:t>
      </w:r>
      <w:proofErr w:type="gramStart"/>
      <w:r w:rsidRPr="00F05A2D">
        <w:rPr>
          <w:lang w:val="en-GB"/>
        </w:rPr>
        <w:t>market;</w:t>
      </w:r>
      <w:proofErr w:type="gramEnd"/>
      <w:r w:rsidRPr="00F05A2D">
        <w:rPr>
          <w:lang w:val="en-GB"/>
        </w:rPr>
        <w:t xml:space="preserve"> </w:t>
      </w:r>
    </w:p>
    <w:p w14:paraId="23ECEB7D" w14:textId="77777777" w:rsidR="009F52B9" w:rsidRPr="00F05A2D" w:rsidRDefault="009F52B9" w:rsidP="00F05A2D">
      <w:pPr>
        <w:pStyle w:val="BodyText"/>
        <w:numPr>
          <w:ilvl w:val="1"/>
          <w:numId w:val="15"/>
        </w:numPr>
        <w:tabs>
          <w:tab w:val="left" w:pos="1111"/>
        </w:tabs>
        <w:spacing w:before="0" w:after="120" w:line="312" w:lineRule="auto"/>
        <w:ind w:right="108"/>
        <w:jc w:val="both"/>
        <w:rPr>
          <w:lang w:val="en-GB"/>
        </w:rPr>
      </w:pPr>
      <w:r w:rsidRPr="00F05A2D">
        <w:rPr>
          <w:lang w:val="en-GB"/>
        </w:rPr>
        <w:t xml:space="preserve">To file objections against the result of the auction/trading session in accordance with the provisions of the specific operational Procedures of each </w:t>
      </w:r>
      <w:proofErr w:type="gramStart"/>
      <w:r w:rsidRPr="00F05A2D">
        <w:rPr>
          <w:lang w:val="en-GB"/>
        </w:rPr>
        <w:t>market;</w:t>
      </w:r>
      <w:proofErr w:type="gramEnd"/>
      <w:r w:rsidRPr="00F05A2D">
        <w:rPr>
          <w:lang w:val="en-GB"/>
        </w:rPr>
        <w:t xml:space="preserve"> </w:t>
      </w:r>
    </w:p>
    <w:p w14:paraId="5312D334" w14:textId="21ED995D" w:rsidR="009F52B9" w:rsidRPr="00F05A2D" w:rsidRDefault="009F52B9" w:rsidP="00F05A2D">
      <w:pPr>
        <w:pStyle w:val="BodyText"/>
        <w:numPr>
          <w:ilvl w:val="1"/>
          <w:numId w:val="15"/>
        </w:numPr>
        <w:tabs>
          <w:tab w:val="left" w:pos="1111"/>
        </w:tabs>
        <w:spacing w:before="0" w:after="120" w:line="312" w:lineRule="auto"/>
        <w:ind w:right="108"/>
        <w:jc w:val="both"/>
        <w:rPr>
          <w:lang w:val="en-GB"/>
        </w:rPr>
      </w:pPr>
      <w:r w:rsidRPr="00F05A2D">
        <w:rPr>
          <w:lang w:val="en-GB"/>
        </w:rPr>
        <w:t xml:space="preserve">To decide on the termination of the applicability of this </w:t>
      </w:r>
      <w:r w:rsidR="00A91EBD" w:rsidRPr="00F05A2D">
        <w:rPr>
          <w:lang w:val="en-GB"/>
        </w:rPr>
        <w:t xml:space="preserve">Participation </w:t>
      </w:r>
      <w:r w:rsidRPr="00F05A2D">
        <w:rPr>
          <w:lang w:val="en-GB"/>
        </w:rPr>
        <w:t xml:space="preserve">Agreement, while respecting the provisions of the </w:t>
      </w:r>
      <w:r w:rsidRPr="00F05A2D">
        <w:rPr>
          <w:i/>
          <w:iCs/>
          <w:lang w:val="en-GB"/>
        </w:rPr>
        <w:t>Procedure regarding participants’ registration at organized electricity markets.</w:t>
      </w:r>
      <w:r w:rsidRPr="00F05A2D">
        <w:rPr>
          <w:lang w:val="en-GB"/>
        </w:rPr>
        <w:t xml:space="preserve"> administered by OPCOM S.A., including in cases where the Participant does not accept the revised text of this </w:t>
      </w:r>
      <w:r w:rsidR="00A91EBD" w:rsidRPr="00F05A2D">
        <w:rPr>
          <w:lang w:val="en-GB"/>
        </w:rPr>
        <w:t xml:space="preserve">Participation </w:t>
      </w:r>
      <w:proofErr w:type="gramStart"/>
      <w:r w:rsidRPr="00F05A2D">
        <w:rPr>
          <w:lang w:val="en-GB"/>
        </w:rPr>
        <w:t>Agreement;</w:t>
      </w:r>
      <w:proofErr w:type="gramEnd"/>
    </w:p>
    <w:p w14:paraId="143D65F5" w14:textId="77777777" w:rsidR="009F52B9" w:rsidRPr="00F05A2D" w:rsidRDefault="009F52B9" w:rsidP="00F05A2D">
      <w:pPr>
        <w:pStyle w:val="BodyText"/>
        <w:numPr>
          <w:ilvl w:val="1"/>
          <w:numId w:val="15"/>
        </w:numPr>
        <w:tabs>
          <w:tab w:val="left" w:pos="1111"/>
        </w:tabs>
        <w:spacing w:before="0" w:after="120" w:line="312" w:lineRule="auto"/>
        <w:ind w:right="108"/>
        <w:jc w:val="both"/>
        <w:rPr>
          <w:lang w:val="en-GB"/>
        </w:rPr>
      </w:pPr>
      <w:r w:rsidRPr="00F05A2D">
        <w:rPr>
          <w:lang w:val="en-GB"/>
        </w:rPr>
        <w:t xml:space="preserve">To voluntarily withdraw from the market/markets where it is registered, based on written </w:t>
      </w:r>
      <w:r w:rsidRPr="00F05A2D">
        <w:rPr>
          <w:lang w:val="en-GB"/>
        </w:rPr>
        <w:lastRenderedPageBreak/>
        <w:t xml:space="preserve">notification, signed by the authorized representative of the market </w:t>
      </w:r>
      <w:proofErr w:type="gramStart"/>
      <w:r w:rsidRPr="00F05A2D">
        <w:rPr>
          <w:lang w:val="en-GB"/>
        </w:rPr>
        <w:t>Participant;</w:t>
      </w:r>
      <w:proofErr w:type="gramEnd"/>
      <w:r w:rsidRPr="00F05A2D">
        <w:rPr>
          <w:lang w:val="en-GB"/>
        </w:rPr>
        <w:t xml:space="preserve"> </w:t>
      </w:r>
    </w:p>
    <w:p w14:paraId="127D2958" w14:textId="77777777" w:rsidR="009F52B9" w:rsidRPr="00F05A2D" w:rsidRDefault="009F52B9" w:rsidP="00F05A2D">
      <w:pPr>
        <w:pStyle w:val="BodyText"/>
        <w:numPr>
          <w:ilvl w:val="1"/>
          <w:numId w:val="15"/>
        </w:numPr>
        <w:tabs>
          <w:tab w:val="left" w:pos="1111"/>
        </w:tabs>
        <w:spacing w:before="0" w:after="120" w:line="312" w:lineRule="auto"/>
        <w:ind w:right="108"/>
        <w:jc w:val="both"/>
        <w:rPr>
          <w:lang w:val="en-GB"/>
        </w:rPr>
      </w:pPr>
      <w:r w:rsidRPr="00F05A2D">
        <w:rPr>
          <w:lang w:val="en-GB"/>
        </w:rPr>
        <w:t>To be exempt from liability in case of force majeure, but only to the extent and for the period for which it is prevented or delayed from performing its obligations due to force majeure.</w:t>
      </w:r>
    </w:p>
    <w:p w14:paraId="66A7D76E" w14:textId="77777777" w:rsidR="009F52B9" w:rsidRPr="00F05A2D" w:rsidRDefault="009F52B9" w:rsidP="00F05A2D">
      <w:pPr>
        <w:pStyle w:val="Heading1"/>
        <w:spacing w:before="0" w:after="120" w:line="312" w:lineRule="auto"/>
        <w:ind w:left="1134" w:hanging="708"/>
        <w:jc w:val="both"/>
        <w:rPr>
          <w:b w:val="0"/>
          <w:bCs w:val="0"/>
          <w:lang w:val="en-GB"/>
        </w:rPr>
      </w:pPr>
    </w:p>
    <w:p w14:paraId="50007538" w14:textId="77777777" w:rsidR="009F52B9" w:rsidRPr="00F05A2D" w:rsidRDefault="009F52B9" w:rsidP="00F05A2D">
      <w:pPr>
        <w:pStyle w:val="ListParagraph"/>
        <w:numPr>
          <w:ilvl w:val="0"/>
          <w:numId w:val="23"/>
        </w:numPr>
        <w:spacing w:after="120" w:line="312" w:lineRule="auto"/>
        <w:rPr>
          <w:rFonts w:ascii="Tahoma" w:eastAsia="Tahoma" w:hAnsi="Tahoma" w:cs="Tahoma"/>
          <w:b/>
          <w:bCs/>
          <w:lang w:val="en-GB"/>
        </w:rPr>
      </w:pPr>
      <w:r w:rsidRPr="00F05A2D">
        <w:rPr>
          <w:rFonts w:ascii="Tahoma" w:eastAsia="Tahoma" w:hAnsi="Tahoma" w:cs="Tahoma"/>
          <w:b/>
          <w:bCs/>
          <w:lang w:val="en-GB"/>
        </w:rPr>
        <w:t>Registered on CM-OTC</w:t>
      </w:r>
    </w:p>
    <w:p w14:paraId="3C9DD284" w14:textId="77777777" w:rsidR="009F52B9" w:rsidRPr="00F05A2D" w:rsidRDefault="009F52B9" w:rsidP="00F05A2D">
      <w:pPr>
        <w:pStyle w:val="BodyText"/>
        <w:numPr>
          <w:ilvl w:val="1"/>
          <w:numId w:val="15"/>
        </w:numPr>
        <w:tabs>
          <w:tab w:val="left" w:pos="1111"/>
        </w:tabs>
        <w:spacing w:before="0" w:after="120" w:line="312" w:lineRule="auto"/>
        <w:ind w:right="108"/>
        <w:jc w:val="both"/>
        <w:rPr>
          <w:lang w:val="en-GB"/>
        </w:rPr>
      </w:pPr>
      <w:r w:rsidRPr="00F05A2D">
        <w:rPr>
          <w:lang w:val="en-GB"/>
        </w:rPr>
        <w:t xml:space="preserve">To access the CM-OTC Trading Platform using the access data configured by OPCOM </w:t>
      </w:r>
      <w:proofErr w:type="gramStart"/>
      <w:r w:rsidRPr="00F05A2D">
        <w:rPr>
          <w:lang w:val="en-GB"/>
        </w:rPr>
        <w:t>S.A.;</w:t>
      </w:r>
      <w:proofErr w:type="gramEnd"/>
    </w:p>
    <w:p w14:paraId="0DA1DE62" w14:textId="77777777" w:rsidR="009F52B9" w:rsidRPr="00F05A2D" w:rsidRDefault="009F52B9" w:rsidP="00F05A2D">
      <w:pPr>
        <w:pStyle w:val="BodyText"/>
        <w:numPr>
          <w:ilvl w:val="1"/>
          <w:numId w:val="15"/>
        </w:numPr>
        <w:tabs>
          <w:tab w:val="left" w:pos="1111"/>
        </w:tabs>
        <w:spacing w:before="0" w:after="120" w:line="312" w:lineRule="auto"/>
        <w:ind w:right="108"/>
        <w:jc w:val="both"/>
        <w:rPr>
          <w:lang w:val="en-GB"/>
        </w:rPr>
      </w:pPr>
      <w:r w:rsidRPr="00F05A2D">
        <w:rPr>
          <w:lang w:val="en-GB"/>
        </w:rPr>
        <w:t xml:space="preserve">To enter offers for electricity into the Trading Platform for the sale and/or purchase of electricity on CM-OTC and access the information in the trading platform window containing the expressed sale/purchase offers, in accordance with the provisions of the CM-OTC </w:t>
      </w:r>
      <w:proofErr w:type="gramStart"/>
      <w:r w:rsidRPr="00F05A2D">
        <w:rPr>
          <w:lang w:val="en-GB"/>
        </w:rPr>
        <w:t>Procedure;</w:t>
      </w:r>
      <w:proofErr w:type="gramEnd"/>
    </w:p>
    <w:p w14:paraId="15DD1392" w14:textId="7B1F726A" w:rsidR="009F52B9" w:rsidRPr="00F05A2D" w:rsidRDefault="009F52B9" w:rsidP="00F05A2D">
      <w:pPr>
        <w:pStyle w:val="BodyText"/>
        <w:numPr>
          <w:ilvl w:val="1"/>
          <w:numId w:val="15"/>
        </w:numPr>
        <w:tabs>
          <w:tab w:val="left" w:pos="1111"/>
        </w:tabs>
        <w:spacing w:before="0" w:after="120" w:line="312" w:lineRule="auto"/>
        <w:ind w:right="108"/>
        <w:jc w:val="both"/>
        <w:rPr>
          <w:lang w:val="en-GB"/>
        </w:rPr>
      </w:pPr>
      <w:r w:rsidRPr="00F05A2D">
        <w:rPr>
          <w:lang w:val="en-GB"/>
        </w:rPr>
        <w:t xml:space="preserve">To modify, suspend or cancel during the trading session the offer/offers for electricity, in accordance with the provisions of the CM-OTC </w:t>
      </w:r>
      <w:proofErr w:type="gramStart"/>
      <w:r w:rsidRPr="00F05A2D">
        <w:rPr>
          <w:lang w:val="en-GB"/>
        </w:rPr>
        <w:t>Procedure;</w:t>
      </w:r>
      <w:proofErr w:type="gramEnd"/>
    </w:p>
    <w:p w14:paraId="5D4483D5" w14:textId="00753A95" w:rsidR="009F52B9" w:rsidRPr="00F05A2D" w:rsidRDefault="009F52B9" w:rsidP="00F05A2D">
      <w:pPr>
        <w:pStyle w:val="BodyText"/>
        <w:numPr>
          <w:ilvl w:val="1"/>
          <w:numId w:val="15"/>
        </w:numPr>
        <w:tabs>
          <w:tab w:val="left" w:pos="1111"/>
        </w:tabs>
        <w:spacing w:before="0" w:after="120" w:line="312" w:lineRule="auto"/>
        <w:ind w:right="108"/>
        <w:jc w:val="both"/>
        <w:rPr>
          <w:lang w:val="en-GB"/>
        </w:rPr>
      </w:pPr>
      <w:r w:rsidRPr="00F05A2D">
        <w:rPr>
          <w:lang w:val="en-GB"/>
        </w:rPr>
        <w:t>To establish and modify Eligibility Lists and request the</w:t>
      </w:r>
      <w:r w:rsidR="00B0149C" w:rsidRPr="00F05A2D">
        <w:rPr>
          <w:lang w:val="en-GB"/>
        </w:rPr>
        <w:t>ir</w:t>
      </w:r>
      <w:r w:rsidRPr="00F05A2D">
        <w:rPr>
          <w:lang w:val="en-GB"/>
        </w:rPr>
        <w:t xml:space="preserve"> update in the Trading Platform in accordance with the provisions of the CM-OTC </w:t>
      </w:r>
      <w:proofErr w:type="gramStart"/>
      <w:r w:rsidRPr="00F05A2D">
        <w:rPr>
          <w:lang w:val="en-GB"/>
        </w:rPr>
        <w:t>Procedure;</w:t>
      </w:r>
      <w:proofErr w:type="gramEnd"/>
      <w:r w:rsidRPr="00F05A2D">
        <w:rPr>
          <w:lang w:val="en-GB"/>
        </w:rPr>
        <w:t xml:space="preserve"> </w:t>
      </w:r>
    </w:p>
    <w:p w14:paraId="28825A46" w14:textId="77777777" w:rsidR="009F52B9" w:rsidRPr="00F05A2D" w:rsidRDefault="009F52B9" w:rsidP="00F05A2D">
      <w:pPr>
        <w:pStyle w:val="BodyText"/>
        <w:numPr>
          <w:ilvl w:val="1"/>
          <w:numId w:val="15"/>
        </w:numPr>
        <w:tabs>
          <w:tab w:val="left" w:pos="1111"/>
        </w:tabs>
        <w:spacing w:before="0" w:after="120" w:line="312" w:lineRule="auto"/>
        <w:ind w:right="108"/>
        <w:jc w:val="both"/>
        <w:rPr>
          <w:lang w:val="en-GB"/>
        </w:rPr>
      </w:pPr>
      <w:r w:rsidRPr="00F05A2D">
        <w:rPr>
          <w:lang w:val="en-GB"/>
        </w:rPr>
        <w:t xml:space="preserve">To accept or reject the proposal to act as an intermediary in a transaction between two participants on its eligibility lists, addressed by OPCOM S.A., in accordance with the provisions of the CM-OTC </w:t>
      </w:r>
      <w:proofErr w:type="gramStart"/>
      <w:r w:rsidRPr="00F05A2D">
        <w:rPr>
          <w:lang w:val="en-GB"/>
        </w:rPr>
        <w:t>Procedure;</w:t>
      </w:r>
      <w:proofErr w:type="gramEnd"/>
      <w:r w:rsidRPr="00F05A2D">
        <w:rPr>
          <w:lang w:val="en-GB"/>
        </w:rPr>
        <w:t xml:space="preserve"> </w:t>
      </w:r>
    </w:p>
    <w:p w14:paraId="2BCDE561" w14:textId="2C55132A" w:rsidR="009F52B9" w:rsidRPr="00F05A2D" w:rsidRDefault="009F52B9" w:rsidP="00F05A2D">
      <w:pPr>
        <w:pStyle w:val="BodyText"/>
        <w:numPr>
          <w:ilvl w:val="1"/>
          <w:numId w:val="15"/>
        </w:numPr>
        <w:tabs>
          <w:tab w:val="left" w:pos="1111"/>
        </w:tabs>
        <w:spacing w:before="0" w:after="120" w:line="312" w:lineRule="auto"/>
        <w:ind w:right="108"/>
        <w:jc w:val="both"/>
        <w:rPr>
          <w:lang w:val="en-GB"/>
        </w:rPr>
      </w:pPr>
      <w:r w:rsidRPr="00F05A2D">
        <w:rPr>
          <w:lang w:val="en-GB"/>
        </w:rPr>
        <w:t xml:space="preserve">To request the cancellation of erroneous transactions made, with the consent of the </w:t>
      </w:r>
      <w:r w:rsidR="00B0149C" w:rsidRPr="00F05A2D">
        <w:rPr>
          <w:lang w:val="en-GB"/>
        </w:rPr>
        <w:t>counterparty</w:t>
      </w:r>
      <w:r w:rsidRPr="00F05A2D">
        <w:rPr>
          <w:lang w:val="en-GB"/>
        </w:rPr>
        <w:t xml:space="preserve">, in accordance with the provisions of the CM-OTC </w:t>
      </w:r>
      <w:proofErr w:type="gramStart"/>
      <w:r w:rsidRPr="00F05A2D">
        <w:rPr>
          <w:lang w:val="en-GB"/>
        </w:rPr>
        <w:t>Procedure;</w:t>
      </w:r>
      <w:proofErr w:type="gramEnd"/>
    </w:p>
    <w:p w14:paraId="14E58BB0" w14:textId="77777777" w:rsidR="009F52B9" w:rsidRPr="00F05A2D" w:rsidRDefault="009F52B9" w:rsidP="00F05A2D">
      <w:pPr>
        <w:pStyle w:val="BodyText"/>
        <w:numPr>
          <w:ilvl w:val="1"/>
          <w:numId w:val="15"/>
        </w:numPr>
        <w:tabs>
          <w:tab w:val="left" w:pos="1111"/>
        </w:tabs>
        <w:spacing w:before="0" w:after="120" w:line="312" w:lineRule="auto"/>
        <w:ind w:right="108"/>
        <w:jc w:val="both"/>
        <w:rPr>
          <w:lang w:val="en-GB"/>
        </w:rPr>
      </w:pPr>
      <w:r w:rsidRPr="00F05A2D">
        <w:rPr>
          <w:lang w:val="en-GB"/>
        </w:rPr>
        <w:t xml:space="preserve">To be informed through alternative communication channels (phone, fax, email, website) in case of interruption and resumption of the operation of the CM-OTC Trading </w:t>
      </w:r>
      <w:proofErr w:type="gramStart"/>
      <w:r w:rsidRPr="00F05A2D">
        <w:rPr>
          <w:lang w:val="en-GB"/>
        </w:rPr>
        <w:t>Platform;</w:t>
      </w:r>
      <w:proofErr w:type="gramEnd"/>
    </w:p>
    <w:p w14:paraId="452CA36C" w14:textId="77777777" w:rsidR="009F52B9" w:rsidRPr="00F05A2D" w:rsidRDefault="009F52B9" w:rsidP="00F05A2D">
      <w:pPr>
        <w:pStyle w:val="BodyText"/>
        <w:numPr>
          <w:ilvl w:val="1"/>
          <w:numId w:val="15"/>
        </w:numPr>
        <w:tabs>
          <w:tab w:val="left" w:pos="1111"/>
        </w:tabs>
        <w:spacing w:before="0" w:after="120" w:line="312" w:lineRule="auto"/>
        <w:ind w:right="108"/>
        <w:jc w:val="both"/>
        <w:rPr>
          <w:lang w:val="en-GB"/>
        </w:rPr>
      </w:pPr>
      <w:r w:rsidRPr="00F05A2D">
        <w:rPr>
          <w:lang w:val="en-GB"/>
        </w:rPr>
        <w:t xml:space="preserve"> To request OPCOM S.A. to enter or cancel offers on its behalf if it is unable to access the CM-OTC Trading Platform.</w:t>
      </w:r>
    </w:p>
    <w:p w14:paraId="4E908FEF" w14:textId="77777777" w:rsidR="00DF46E3" w:rsidRPr="00F05A2D" w:rsidRDefault="00DF46E3" w:rsidP="00F05A2D">
      <w:pPr>
        <w:spacing w:after="120" w:line="312" w:lineRule="auto"/>
        <w:rPr>
          <w:rFonts w:ascii="Tahoma" w:eastAsia="Tahoma" w:hAnsi="Tahoma" w:cs="Tahoma"/>
          <w:b/>
          <w:bCs/>
          <w:lang w:val="en-GB"/>
        </w:rPr>
      </w:pPr>
    </w:p>
    <w:p w14:paraId="0DFA391F" w14:textId="56CCEC1A" w:rsidR="00C1709E" w:rsidRPr="00F05A2D" w:rsidRDefault="00A37524" w:rsidP="00F05A2D">
      <w:pPr>
        <w:pStyle w:val="ListParagraph"/>
        <w:numPr>
          <w:ilvl w:val="0"/>
          <w:numId w:val="23"/>
        </w:numPr>
        <w:spacing w:after="120" w:line="312" w:lineRule="auto"/>
        <w:ind w:left="714" w:hanging="357"/>
        <w:rPr>
          <w:rFonts w:ascii="Tahoma" w:eastAsia="Tahoma" w:hAnsi="Tahoma" w:cs="Tahoma"/>
          <w:b/>
          <w:bCs/>
          <w:lang w:val="en-GB"/>
        </w:rPr>
      </w:pPr>
      <w:r w:rsidRPr="00F05A2D">
        <w:rPr>
          <w:rFonts w:ascii="Tahoma" w:eastAsia="Tahoma" w:hAnsi="Tahoma" w:cs="Tahoma"/>
          <w:b/>
          <w:bCs/>
          <w:lang w:val="en-GB"/>
        </w:rPr>
        <w:t xml:space="preserve">Registered </w:t>
      </w:r>
      <w:r w:rsidR="00B0149C" w:rsidRPr="00F05A2D">
        <w:rPr>
          <w:rFonts w:ascii="Tahoma" w:eastAsia="Tahoma" w:hAnsi="Tahoma" w:cs="Tahoma"/>
          <w:b/>
          <w:bCs/>
          <w:lang w:val="en-GB"/>
        </w:rPr>
        <w:t>on</w:t>
      </w:r>
      <w:r w:rsidRPr="00F05A2D">
        <w:rPr>
          <w:rFonts w:ascii="Tahoma" w:eastAsia="Tahoma" w:hAnsi="Tahoma" w:cs="Tahoma"/>
          <w:b/>
          <w:bCs/>
          <w:lang w:val="en-GB"/>
        </w:rPr>
        <w:t xml:space="preserve"> CMBC-EA-flex</w:t>
      </w:r>
    </w:p>
    <w:p w14:paraId="7ABB320F" w14:textId="0B45F53A" w:rsidR="00896614" w:rsidRPr="00F05A2D" w:rsidRDefault="00A37524" w:rsidP="00F05A2D">
      <w:pPr>
        <w:pStyle w:val="BodyText"/>
        <w:numPr>
          <w:ilvl w:val="1"/>
          <w:numId w:val="15"/>
        </w:numPr>
        <w:tabs>
          <w:tab w:val="left" w:pos="1111"/>
        </w:tabs>
        <w:spacing w:before="0" w:after="120" w:line="312" w:lineRule="auto"/>
        <w:ind w:left="1123" w:right="113"/>
        <w:jc w:val="both"/>
        <w:rPr>
          <w:lang w:val="en-GB"/>
        </w:rPr>
      </w:pPr>
      <w:r w:rsidRPr="00F05A2D">
        <w:rPr>
          <w:lang w:val="en-GB"/>
        </w:rPr>
        <w:t xml:space="preserve">To send initiating/co-initiating electricity offers and/or response offers in </w:t>
      </w:r>
      <w:r w:rsidR="009C0A06" w:rsidRPr="00F05A2D">
        <w:rPr>
          <w:lang w:val="en-GB"/>
        </w:rPr>
        <w:t xml:space="preserve">accordance </w:t>
      </w:r>
      <w:r w:rsidRPr="00F05A2D">
        <w:rPr>
          <w:lang w:val="en-GB"/>
        </w:rPr>
        <w:t xml:space="preserve">with the provisions of the applicable </w:t>
      </w:r>
      <w:r w:rsidR="00A83107" w:rsidRPr="00F05A2D">
        <w:rPr>
          <w:lang w:val="en-GB"/>
        </w:rPr>
        <w:t xml:space="preserve">CMBC-EA-flex </w:t>
      </w:r>
      <w:r w:rsidRPr="00F05A2D">
        <w:rPr>
          <w:lang w:val="en-GB"/>
        </w:rPr>
        <w:t xml:space="preserve">regulatory framework with the </w:t>
      </w:r>
      <w:r w:rsidR="002D1CA5" w:rsidRPr="00F05A2D">
        <w:rPr>
          <w:lang w:val="en-GB"/>
        </w:rPr>
        <w:t>purpose</w:t>
      </w:r>
      <w:r w:rsidRPr="00F05A2D">
        <w:rPr>
          <w:lang w:val="en-GB"/>
        </w:rPr>
        <w:t xml:space="preserve"> of contracting electricity based on the framework contract and the specific provisions included by the initiator for the sell-</w:t>
      </w:r>
      <w:r w:rsidR="002D1CA5" w:rsidRPr="00F05A2D">
        <w:rPr>
          <w:lang w:val="en-GB"/>
        </w:rPr>
        <w:t>buy</w:t>
      </w:r>
      <w:r w:rsidRPr="00F05A2D">
        <w:rPr>
          <w:lang w:val="en-GB"/>
        </w:rPr>
        <w:t xml:space="preserve"> </w:t>
      </w:r>
      <w:r w:rsidR="002D1CA5" w:rsidRPr="00F05A2D">
        <w:rPr>
          <w:lang w:val="en-GB"/>
        </w:rPr>
        <w:t xml:space="preserve">of </w:t>
      </w:r>
      <w:r w:rsidRPr="00F05A2D">
        <w:rPr>
          <w:lang w:val="en-GB"/>
        </w:rPr>
        <w:t xml:space="preserve">electricity, on time and at an award price established transparently by applying the competitive mechanisms specified by the specific rules applicable to </w:t>
      </w:r>
      <w:r w:rsidR="002D1CA5" w:rsidRPr="00F05A2D">
        <w:rPr>
          <w:lang w:val="en-GB"/>
        </w:rPr>
        <w:t>CMBC</w:t>
      </w:r>
      <w:r w:rsidRPr="00F05A2D">
        <w:rPr>
          <w:lang w:val="en-GB"/>
        </w:rPr>
        <w:t>-</w:t>
      </w:r>
      <w:r w:rsidR="002D1CA5" w:rsidRPr="00F05A2D">
        <w:rPr>
          <w:lang w:val="en-GB"/>
        </w:rPr>
        <w:t>EA</w:t>
      </w:r>
      <w:r w:rsidRPr="00F05A2D">
        <w:rPr>
          <w:lang w:val="en-GB"/>
        </w:rPr>
        <w:t>-flex</w:t>
      </w:r>
      <w:r w:rsidR="00A83107" w:rsidRPr="00F05A2D">
        <w:rPr>
          <w:lang w:val="en-GB"/>
        </w:rPr>
        <w:t xml:space="preserve">; </w:t>
      </w:r>
    </w:p>
    <w:p w14:paraId="19B5951F" w14:textId="6773F5B7" w:rsidR="00213888" w:rsidRPr="00F05A2D" w:rsidRDefault="00A83107" w:rsidP="00F05A2D">
      <w:pPr>
        <w:pStyle w:val="BodyText"/>
        <w:numPr>
          <w:ilvl w:val="1"/>
          <w:numId w:val="15"/>
        </w:numPr>
        <w:tabs>
          <w:tab w:val="left" w:pos="1111"/>
        </w:tabs>
        <w:spacing w:before="0" w:after="120" w:line="312" w:lineRule="auto"/>
        <w:ind w:left="1123" w:right="113"/>
        <w:jc w:val="both"/>
        <w:rPr>
          <w:lang w:val="en-GB"/>
        </w:rPr>
      </w:pPr>
      <w:r w:rsidRPr="00F05A2D">
        <w:rPr>
          <w:lang w:val="en-GB"/>
        </w:rPr>
        <w:t xml:space="preserve">To be informed by OPCOM S.A. about the cancellation of the initiated auction session, in </w:t>
      </w:r>
      <w:r w:rsidR="008478DE" w:rsidRPr="00F05A2D">
        <w:rPr>
          <w:lang w:val="en-GB"/>
        </w:rPr>
        <w:t xml:space="preserve">accordance </w:t>
      </w:r>
      <w:r w:rsidRPr="00F05A2D">
        <w:rPr>
          <w:lang w:val="en-GB"/>
        </w:rPr>
        <w:t xml:space="preserve">with the provisions of the applicable CMBC-EA-flex regulatory </w:t>
      </w:r>
      <w:proofErr w:type="gramStart"/>
      <w:r w:rsidRPr="00F05A2D">
        <w:rPr>
          <w:lang w:val="en-GB"/>
        </w:rPr>
        <w:t>framework</w:t>
      </w:r>
      <w:r w:rsidR="00213888" w:rsidRPr="00F05A2D">
        <w:rPr>
          <w:lang w:val="en-GB"/>
        </w:rPr>
        <w:t>;</w:t>
      </w:r>
      <w:proofErr w:type="gramEnd"/>
    </w:p>
    <w:p w14:paraId="5523C6D1" w14:textId="74AF1E5F" w:rsidR="00213888" w:rsidRPr="00F05A2D" w:rsidRDefault="00A83107" w:rsidP="00F05A2D">
      <w:pPr>
        <w:pStyle w:val="BodyText"/>
        <w:numPr>
          <w:ilvl w:val="1"/>
          <w:numId w:val="15"/>
        </w:numPr>
        <w:tabs>
          <w:tab w:val="left" w:pos="1111"/>
        </w:tabs>
        <w:spacing w:before="0" w:after="120" w:line="312" w:lineRule="auto"/>
        <w:ind w:left="1123" w:right="113"/>
        <w:jc w:val="both"/>
        <w:rPr>
          <w:lang w:val="en-GB"/>
        </w:rPr>
      </w:pPr>
      <w:r w:rsidRPr="00F05A2D">
        <w:rPr>
          <w:lang w:val="en-GB"/>
        </w:rPr>
        <w:t xml:space="preserve">To collect the penalty amount, in </w:t>
      </w:r>
      <w:r w:rsidR="008478DE" w:rsidRPr="00F05A2D">
        <w:rPr>
          <w:lang w:val="en-GB"/>
        </w:rPr>
        <w:t xml:space="preserve">accordance </w:t>
      </w:r>
      <w:r w:rsidRPr="00F05A2D">
        <w:rPr>
          <w:lang w:val="en-GB"/>
        </w:rPr>
        <w:t>with the provisions of the CMBC-EA-flex Procedure, if the partner/partners with whom they concluded transactions, according to the notification sent by OPCOM S.A., refuse</w:t>
      </w:r>
      <w:r w:rsidR="004973AE" w:rsidRPr="00F05A2D">
        <w:rPr>
          <w:lang w:val="en-GB"/>
        </w:rPr>
        <w:t>/</w:t>
      </w:r>
      <w:r w:rsidRPr="00F05A2D">
        <w:rPr>
          <w:lang w:val="en-GB"/>
        </w:rPr>
        <w:t xml:space="preserve">s to </w:t>
      </w:r>
      <w:r w:rsidR="003B7CCA" w:rsidRPr="00F05A2D">
        <w:rPr>
          <w:lang w:val="en-GB"/>
        </w:rPr>
        <w:t>sign</w:t>
      </w:r>
      <w:r w:rsidRPr="00F05A2D">
        <w:rPr>
          <w:lang w:val="en-GB"/>
        </w:rPr>
        <w:t xml:space="preserve"> the contract; </w:t>
      </w:r>
      <w:r w:rsidR="001E4845" w:rsidRPr="00F05A2D">
        <w:rPr>
          <w:lang w:val="en-GB"/>
        </w:rPr>
        <w:t>the participant</w:t>
      </w:r>
      <w:r w:rsidRPr="00F05A2D">
        <w:rPr>
          <w:lang w:val="en-GB"/>
        </w:rPr>
        <w:t xml:space="preserve"> can collect the penalty amount only if </w:t>
      </w:r>
      <w:r w:rsidR="00B0149C" w:rsidRPr="00F05A2D">
        <w:rPr>
          <w:lang w:val="en-GB"/>
        </w:rPr>
        <w:t>it</w:t>
      </w:r>
      <w:r w:rsidRPr="00F05A2D">
        <w:rPr>
          <w:lang w:val="en-GB"/>
        </w:rPr>
        <w:t xml:space="preserve"> proves the signing of the contract according to the </w:t>
      </w:r>
      <w:r w:rsidRPr="00F05A2D">
        <w:rPr>
          <w:lang w:val="en-GB"/>
        </w:rPr>
        <w:lastRenderedPageBreak/>
        <w:t xml:space="preserve">result of the auction </w:t>
      </w:r>
      <w:proofErr w:type="gramStart"/>
      <w:r w:rsidRPr="00F05A2D">
        <w:rPr>
          <w:lang w:val="en-GB"/>
        </w:rPr>
        <w:t>session</w:t>
      </w:r>
      <w:r w:rsidR="00213888" w:rsidRPr="00F05A2D">
        <w:rPr>
          <w:lang w:val="en-GB"/>
        </w:rPr>
        <w:t>;</w:t>
      </w:r>
      <w:proofErr w:type="gramEnd"/>
    </w:p>
    <w:p w14:paraId="64134007" w14:textId="4405A384" w:rsidR="0062196C" w:rsidRPr="00F05A2D" w:rsidRDefault="003B7CCA" w:rsidP="00F05A2D">
      <w:pPr>
        <w:pStyle w:val="BodyText"/>
        <w:numPr>
          <w:ilvl w:val="1"/>
          <w:numId w:val="15"/>
        </w:numPr>
        <w:tabs>
          <w:tab w:val="left" w:pos="1111"/>
        </w:tabs>
        <w:spacing w:before="0" w:after="120" w:line="312" w:lineRule="auto"/>
        <w:ind w:left="1123" w:right="108"/>
        <w:jc w:val="both"/>
        <w:rPr>
          <w:lang w:val="en-GB"/>
        </w:rPr>
      </w:pPr>
      <w:r w:rsidRPr="00F05A2D">
        <w:rPr>
          <w:spacing w:val="-1"/>
          <w:lang w:val="en-GB"/>
        </w:rPr>
        <w:t>To refuse to sign the contract without applying any penalty if, within 3 working days, he presents to OPCOM S.A. documents showing that the contract partner is part of a list of private</w:t>
      </w:r>
      <w:r w:rsidR="00B62909" w:rsidRPr="00F05A2D">
        <w:rPr>
          <w:spacing w:val="-1"/>
          <w:lang w:val="en-GB"/>
        </w:rPr>
        <w:t xml:space="preserve"> person</w:t>
      </w:r>
      <w:r w:rsidRPr="00F05A2D">
        <w:rPr>
          <w:spacing w:val="-1"/>
          <w:lang w:val="en-GB"/>
        </w:rPr>
        <w:t xml:space="preserve">/legal </w:t>
      </w:r>
      <w:r w:rsidR="00B62909" w:rsidRPr="00F05A2D">
        <w:rPr>
          <w:spacing w:val="-1"/>
          <w:lang w:val="en-GB"/>
        </w:rPr>
        <w:t>entity</w:t>
      </w:r>
      <w:r w:rsidRPr="00F05A2D">
        <w:rPr>
          <w:spacing w:val="-1"/>
          <w:lang w:val="en-GB"/>
        </w:rPr>
        <w:t xml:space="preserve"> who are prohibited, by national/EU regulations, from carrying out commercial activities in the field of </w:t>
      </w:r>
      <w:proofErr w:type="gramStart"/>
      <w:r w:rsidRPr="00F05A2D">
        <w:rPr>
          <w:spacing w:val="-1"/>
          <w:lang w:val="en-GB"/>
        </w:rPr>
        <w:t>energy</w:t>
      </w:r>
      <w:r w:rsidR="00213888" w:rsidRPr="00F05A2D">
        <w:rPr>
          <w:spacing w:val="-1"/>
          <w:lang w:val="en-GB"/>
        </w:rPr>
        <w:t>;</w:t>
      </w:r>
      <w:proofErr w:type="gramEnd"/>
    </w:p>
    <w:p w14:paraId="71ACFA90" w14:textId="58991649" w:rsidR="00213888" w:rsidRPr="00F05A2D" w:rsidRDefault="00B62909" w:rsidP="00F05A2D">
      <w:pPr>
        <w:pStyle w:val="BodyText"/>
        <w:numPr>
          <w:ilvl w:val="1"/>
          <w:numId w:val="15"/>
        </w:numPr>
        <w:tabs>
          <w:tab w:val="left" w:pos="1111"/>
        </w:tabs>
        <w:spacing w:before="0" w:after="120" w:line="312" w:lineRule="auto"/>
        <w:ind w:left="1123" w:right="108"/>
        <w:jc w:val="both"/>
        <w:rPr>
          <w:lang w:val="en-GB"/>
        </w:rPr>
      </w:pPr>
      <w:r w:rsidRPr="00F05A2D">
        <w:rPr>
          <w:spacing w:val="-1"/>
          <w:lang w:val="en-GB"/>
        </w:rPr>
        <w:t xml:space="preserve">To collect the </w:t>
      </w:r>
      <w:proofErr w:type="gramStart"/>
      <w:r w:rsidRPr="00F05A2D">
        <w:rPr>
          <w:spacing w:val="-1"/>
          <w:lang w:val="en-GB"/>
        </w:rPr>
        <w:t>penalty</w:t>
      </w:r>
      <w:proofErr w:type="gramEnd"/>
      <w:r w:rsidRPr="00F05A2D">
        <w:rPr>
          <w:spacing w:val="-1"/>
          <w:lang w:val="en-GB"/>
        </w:rPr>
        <w:t xml:space="preserve"> amount due to </w:t>
      </w:r>
      <w:r w:rsidR="003737A3" w:rsidRPr="00F05A2D">
        <w:rPr>
          <w:spacing w:val="-1"/>
          <w:lang w:val="en-GB"/>
        </w:rPr>
        <w:t>the participant</w:t>
      </w:r>
      <w:r w:rsidRPr="00F05A2D">
        <w:rPr>
          <w:spacing w:val="-1"/>
          <w:lang w:val="en-GB"/>
        </w:rPr>
        <w:t xml:space="preserve">, according to the provisions of the CMBC-EA-flex Procedure, if </w:t>
      </w:r>
      <w:r w:rsidR="003737A3" w:rsidRPr="00F05A2D">
        <w:rPr>
          <w:spacing w:val="-1"/>
          <w:lang w:val="en-GB"/>
        </w:rPr>
        <w:t>the participant</w:t>
      </w:r>
      <w:r w:rsidRPr="00F05A2D">
        <w:rPr>
          <w:spacing w:val="-1"/>
          <w:lang w:val="en-GB"/>
        </w:rPr>
        <w:t xml:space="preserve"> submitted a</w:t>
      </w:r>
      <w:r w:rsidR="003737A3" w:rsidRPr="00F05A2D">
        <w:rPr>
          <w:spacing w:val="-1"/>
          <w:lang w:val="en-GB"/>
        </w:rPr>
        <w:t>n</w:t>
      </w:r>
      <w:r w:rsidRPr="00F05A2D">
        <w:rPr>
          <w:spacing w:val="-1"/>
          <w:lang w:val="en-GB"/>
        </w:rPr>
        <w:t xml:space="preserve"> offer for an auction </w:t>
      </w:r>
      <w:r w:rsidR="000A6B22" w:rsidRPr="00F05A2D">
        <w:rPr>
          <w:spacing w:val="-1"/>
          <w:lang w:val="en-GB"/>
        </w:rPr>
        <w:t xml:space="preserve">session </w:t>
      </w:r>
      <w:r w:rsidRPr="00F05A2D">
        <w:rPr>
          <w:spacing w:val="-1"/>
          <w:lang w:val="en-GB"/>
        </w:rPr>
        <w:t>for which offers were withdrawn by other participants</w:t>
      </w:r>
      <w:r w:rsidR="00213888" w:rsidRPr="00F05A2D">
        <w:rPr>
          <w:spacing w:val="-1"/>
          <w:lang w:val="en-GB"/>
        </w:rPr>
        <w:t>;</w:t>
      </w:r>
    </w:p>
    <w:p w14:paraId="1BCE9ADF" w14:textId="572B6A86" w:rsidR="00213888" w:rsidRPr="00F05A2D" w:rsidRDefault="00213888" w:rsidP="00F05A2D">
      <w:pPr>
        <w:spacing w:after="120" w:line="312" w:lineRule="auto"/>
        <w:rPr>
          <w:rFonts w:ascii="Tahoma" w:eastAsia="Tahoma" w:hAnsi="Tahoma" w:cs="Tahoma"/>
          <w:b/>
          <w:bCs/>
          <w:lang w:val="en-GB"/>
        </w:rPr>
      </w:pPr>
    </w:p>
    <w:p w14:paraId="37A28640" w14:textId="03F8D853" w:rsidR="00213888" w:rsidRPr="00F05A2D" w:rsidRDefault="00B82F35" w:rsidP="00F05A2D">
      <w:pPr>
        <w:pStyle w:val="ListParagraph"/>
        <w:numPr>
          <w:ilvl w:val="0"/>
          <w:numId w:val="23"/>
        </w:numPr>
        <w:spacing w:after="120" w:line="312" w:lineRule="auto"/>
        <w:ind w:left="714" w:hanging="357"/>
        <w:rPr>
          <w:rFonts w:ascii="Tahoma" w:eastAsia="Tahoma" w:hAnsi="Tahoma" w:cs="Tahoma"/>
          <w:b/>
          <w:bCs/>
          <w:lang w:val="en-GB"/>
        </w:rPr>
      </w:pPr>
      <w:r w:rsidRPr="00F05A2D">
        <w:rPr>
          <w:rFonts w:ascii="Tahoma" w:eastAsia="Tahoma" w:hAnsi="Tahoma" w:cs="Tahoma"/>
          <w:b/>
          <w:bCs/>
          <w:lang w:val="en-GB"/>
        </w:rPr>
        <w:t xml:space="preserve">Registered </w:t>
      </w:r>
      <w:r w:rsidR="002F48E1" w:rsidRPr="00F05A2D">
        <w:rPr>
          <w:rFonts w:ascii="Tahoma" w:eastAsia="Tahoma" w:hAnsi="Tahoma" w:cs="Tahoma"/>
          <w:b/>
          <w:bCs/>
          <w:lang w:val="en-GB"/>
        </w:rPr>
        <w:t>on</w:t>
      </w:r>
      <w:r w:rsidRPr="00F05A2D">
        <w:rPr>
          <w:rFonts w:ascii="Tahoma" w:eastAsia="Tahoma" w:hAnsi="Tahoma" w:cs="Tahoma"/>
          <w:b/>
          <w:bCs/>
          <w:lang w:val="en-GB"/>
        </w:rPr>
        <w:t xml:space="preserve"> CMBC-CN</w:t>
      </w:r>
    </w:p>
    <w:p w14:paraId="7CD99C76" w14:textId="53408F08" w:rsidR="00213888" w:rsidRPr="00F05A2D" w:rsidRDefault="00B82F35" w:rsidP="00F05A2D">
      <w:pPr>
        <w:pStyle w:val="BodyText"/>
        <w:numPr>
          <w:ilvl w:val="1"/>
          <w:numId w:val="15"/>
        </w:numPr>
        <w:tabs>
          <w:tab w:val="left" w:pos="1111"/>
        </w:tabs>
        <w:spacing w:before="0" w:after="120" w:line="312" w:lineRule="auto"/>
        <w:ind w:left="1122" w:right="108"/>
        <w:jc w:val="both"/>
        <w:rPr>
          <w:lang w:val="en-GB"/>
        </w:rPr>
      </w:pPr>
      <w:bookmarkStart w:id="6" w:name="_Hlk120177209"/>
      <w:r w:rsidRPr="00F05A2D">
        <w:rPr>
          <w:lang w:val="en-GB"/>
        </w:rPr>
        <w:t xml:space="preserve"> To conclude with OPCOM S.A. </w:t>
      </w:r>
      <w:proofErr w:type="gramStart"/>
      <w:r w:rsidRPr="00F05A2D">
        <w:rPr>
          <w:lang w:val="en-GB"/>
        </w:rPr>
        <w:t>an</w:t>
      </w:r>
      <w:proofErr w:type="gramEnd"/>
      <w:r w:rsidRPr="00F05A2D">
        <w:rPr>
          <w:lang w:val="en-GB"/>
        </w:rPr>
        <w:t xml:space="preserve"> unique </w:t>
      </w:r>
      <w:r w:rsidR="00F05A2D" w:rsidRPr="00F05A2D">
        <w:rPr>
          <w:lang w:val="en-GB"/>
        </w:rPr>
        <w:t>bailment</w:t>
      </w:r>
      <w:r w:rsidRPr="00F05A2D">
        <w:rPr>
          <w:lang w:val="en-GB"/>
        </w:rPr>
        <w:t xml:space="preserve"> agreement for the USB key needed at the CMBC-CN access; </w:t>
      </w:r>
      <w:r w:rsidR="002F48E1" w:rsidRPr="00F05A2D">
        <w:rPr>
          <w:lang w:val="en-GB"/>
        </w:rPr>
        <w:t>if</w:t>
      </w:r>
      <w:r w:rsidRPr="00F05A2D">
        <w:rPr>
          <w:lang w:val="en-GB"/>
        </w:rPr>
        <w:t xml:space="preserve"> the participant already signed the unique bailment agreement for the USB key for at least one of the electricity markets administered by OPCOM S.A., only the Unique Bailment Agreement Annex </w:t>
      </w:r>
      <w:r w:rsidR="002F48E1" w:rsidRPr="00F05A2D">
        <w:rPr>
          <w:lang w:val="en-GB"/>
        </w:rPr>
        <w:t>will be filled in</w:t>
      </w:r>
      <w:r w:rsidR="00213888" w:rsidRPr="00F05A2D">
        <w:rPr>
          <w:lang w:val="en-GB"/>
        </w:rPr>
        <w:t>;</w:t>
      </w:r>
    </w:p>
    <w:p w14:paraId="147EC727" w14:textId="308CB2F1" w:rsidR="00213888" w:rsidRPr="00F05A2D" w:rsidRDefault="00B82F35"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To ac</w:t>
      </w:r>
      <w:r w:rsidR="000534BD" w:rsidRPr="00F05A2D">
        <w:rPr>
          <w:lang w:val="en-GB"/>
        </w:rPr>
        <w:t>c</w:t>
      </w:r>
      <w:r w:rsidRPr="00F05A2D">
        <w:rPr>
          <w:lang w:val="en-GB"/>
        </w:rPr>
        <w:t xml:space="preserve">ess the CMBC-CN Trading Platform using the access data configured by OPCOM </w:t>
      </w:r>
      <w:proofErr w:type="gramStart"/>
      <w:r w:rsidRPr="00F05A2D">
        <w:rPr>
          <w:lang w:val="en-GB"/>
        </w:rPr>
        <w:t>S.A.</w:t>
      </w:r>
      <w:r w:rsidR="00213888" w:rsidRPr="00F05A2D">
        <w:rPr>
          <w:lang w:val="en-GB"/>
        </w:rPr>
        <w:t>;</w:t>
      </w:r>
      <w:proofErr w:type="gramEnd"/>
    </w:p>
    <w:p w14:paraId="5EAACE7A" w14:textId="5FCF180E" w:rsidR="00213888" w:rsidRPr="00F05A2D" w:rsidRDefault="00B82F35"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 xml:space="preserve">To </w:t>
      </w:r>
      <w:r w:rsidR="00F11F71" w:rsidRPr="00F05A2D">
        <w:rPr>
          <w:lang w:val="en-GB"/>
        </w:rPr>
        <w:t>enter</w:t>
      </w:r>
      <w:r w:rsidRPr="00F05A2D">
        <w:rPr>
          <w:lang w:val="en-GB"/>
        </w:rPr>
        <w:t xml:space="preserve"> the electricity offers according with the </w:t>
      </w:r>
      <w:r w:rsidR="00762B89" w:rsidRPr="00F05A2D">
        <w:rPr>
          <w:lang w:val="en-GB"/>
        </w:rPr>
        <w:t>applicable CMBC-CN</w:t>
      </w:r>
      <w:r w:rsidR="000534BD" w:rsidRPr="00F05A2D">
        <w:rPr>
          <w:lang w:val="en-GB"/>
        </w:rPr>
        <w:t xml:space="preserve"> regulatory framework</w:t>
      </w:r>
      <w:r w:rsidR="00762B89" w:rsidRPr="00F05A2D">
        <w:rPr>
          <w:lang w:val="en-GB"/>
        </w:rPr>
        <w:t xml:space="preserve"> with the electricity purchase purpose based on the standard contract to buy-sell electricity, at term and at </w:t>
      </w:r>
      <w:proofErr w:type="spellStart"/>
      <w:proofErr w:type="gramStart"/>
      <w:r w:rsidR="00762B89" w:rsidRPr="00F05A2D">
        <w:rPr>
          <w:lang w:val="en-GB"/>
        </w:rPr>
        <w:t>a</w:t>
      </w:r>
      <w:proofErr w:type="spellEnd"/>
      <w:proofErr w:type="gramEnd"/>
      <w:r w:rsidR="00762B89" w:rsidRPr="00F05A2D">
        <w:rPr>
          <w:lang w:val="en-GB"/>
        </w:rPr>
        <w:t xml:space="preserve"> award price established transparently by applying the </w:t>
      </w:r>
      <w:r w:rsidR="00F05A2D">
        <w:rPr>
          <w:lang w:val="en-GB"/>
        </w:rPr>
        <w:t>competitive</w:t>
      </w:r>
      <w:r w:rsidR="00762B89" w:rsidRPr="00F05A2D">
        <w:rPr>
          <w:lang w:val="en-GB"/>
        </w:rPr>
        <w:t xml:space="preserve"> mechanisms </w:t>
      </w:r>
      <w:r w:rsidR="00D157A8" w:rsidRPr="00F05A2D">
        <w:rPr>
          <w:lang w:val="en-GB"/>
        </w:rPr>
        <w:t>mentioned</w:t>
      </w:r>
      <w:r w:rsidR="00762B89" w:rsidRPr="00F05A2D">
        <w:rPr>
          <w:lang w:val="en-GB"/>
        </w:rPr>
        <w:t xml:space="preserve"> in the CMBC-CN specific rules</w:t>
      </w:r>
      <w:r w:rsidR="00213888" w:rsidRPr="00F05A2D">
        <w:rPr>
          <w:lang w:val="en-GB"/>
        </w:rPr>
        <w:t>;</w:t>
      </w:r>
    </w:p>
    <w:p w14:paraId="59BFF7B5" w14:textId="21081F7A" w:rsidR="00213888" w:rsidRPr="00F05A2D" w:rsidRDefault="00762B89"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 xml:space="preserve">To access the information from the Trading Platform screens that contain the active buy/sell offers. The </w:t>
      </w:r>
      <w:r w:rsidR="0046763E" w:rsidRPr="00F05A2D">
        <w:rPr>
          <w:lang w:val="en-GB"/>
        </w:rPr>
        <w:t xml:space="preserve">CMBC-CN </w:t>
      </w:r>
      <w:r w:rsidRPr="00F05A2D">
        <w:rPr>
          <w:lang w:val="en-GB"/>
        </w:rPr>
        <w:t>Trading Platform screens</w:t>
      </w:r>
      <w:r w:rsidR="0046763E" w:rsidRPr="00F05A2D">
        <w:rPr>
          <w:lang w:val="en-GB"/>
        </w:rPr>
        <w:t xml:space="preserve"> are </w:t>
      </w:r>
      <w:r w:rsidR="00F05A2D" w:rsidRPr="00F05A2D">
        <w:rPr>
          <w:lang w:val="en-GB"/>
        </w:rPr>
        <w:t>accessible</w:t>
      </w:r>
      <w:r w:rsidR="0046763E" w:rsidRPr="00F05A2D">
        <w:rPr>
          <w:lang w:val="en-GB"/>
        </w:rPr>
        <w:t xml:space="preserve"> in the public location on OPCOM S.A. </w:t>
      </w:r>
      <w:proofErr w:type="gramStart"/>
      <w:r w:rsidR="0046763E" w:rsidRPr="00F05A2D">
        <w:rPr>
          <w:lang w:val="en-GB"/>
        </w:rPr>
        <w:t>website</w:t>
      </w:r>
      <w:r w:rsidR="00213888" w:rsidRPr="00F05A2D">
        <w:rPr>
          <w:lang w:val="en-GB"/>
        </w:rPr>
        <w:t>;</w:t>
      </w:r>
      <w:proofErr w:type="gramEnd"/>
    </w:p>
    <w:p w14:paraId="348ECF58" w14:textId="5465D725" w:rsidR="00213888" w:rsidRPr="00F05A2D" w:rsidRDefault="0046763E"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To modify, suspend/activate and/or cancel their own buy</w:t>
      </w:r>
      <w:r w:rsidR="00115984" w:rsidRPr="00F05A2D">
        <w:rPr>
          <w:lang w:val="en-GB"/>
        </w:rPr>
        <w:t>/</w:t>
      </w:r>
      <w:r w:rsidRPr="00F05A2D">
        <w:rPr>
          <w:lang w:val="en-GB"/>
        </w:rPr>
        <w:t xml:space="preserve">sell offers during the trading </w:t>
      </w:r>
      <w:proofErr w:type="gramStart"/>
      <w:r w:rsidRPr="00F05A2D">
        <w:rPr>
          <w:lang w:val="en-GB"/>
        </w:rPr>
        <w:t>session</w:t>
      </w:r>
      <w:r w:rsidR="00213888" w:rsidRPr="00F05A2D">
        <w:rPr>
          <w:lang w:val="en-GB"/>
        </w:rPr>
        <w:t>;</w:t>
      </w:r>
      <w:proofErr w:type="gramEnd"/>
    </w:p>
    <w:p w14:paraId="72CE3B2E" w14:textId="08979A48" w:rsidR="00213888" w:rsidRPr="00F05A2D" w:rsidRDefault="0046763E"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 xml:space="preserve">To request OPCOM the cancelation of the </w:t>
      </w:r>
      <w:r w:rsidR="00BB057F" w:rsidRPr="00F05A2D">
        <w:rPr>
          <w:lang w:val="en-GB"/>
        </w:rPr>
        <w:t>transaction</w:t>
      </w:r>
      <w:r w:rsidRPr="00F05A2D">
        <w:rPr>
          <w:lang w:val="en-GB"/>
        </w:rPr>
        <w:t xml:space="preserve"> resulted </w:t>
      </w:r>
      <w:r w:rsidR="002F48E1" w:rsidRPr="00F05A2D">
        <w:rPr>
          <w:lang w:val="en-GB"/>
        </w:rPr>
        <w:t>due to</w:t>
      </w:r>
      <w:r w:rsidRPr="00F05A2D">
        <w:rPr>
          <w:lang w:val="en-GB"/>
        </w:rPr>
        <w:t xml:space="preserve"> an </w:t>
      </w:r>
      <w:r w:rsidR="001908A1" w:rsidRPr="00F05A2D">
        <w:rPr>
          <w:lang w:val="en-GB"/>
        </w:rPr>
        <w:t xml:space="preserve">erroneous </w:t>
      </w:r>
      <w:r w:rsidRPr="00F05A2D">
        <w:rPr>
          <w:lang w:val="en-GB"/>
        </w:rPr>
        <w:t xml:space="preserve">offer, with the trading partner’s approval, in </w:t>
      </w:r>
      <w:r w:rsidR="008478DE" w:rsidRPr="00F05A2D">
        <w:rPr>
          <w:lang w:val="en-GB"/>
        </w:rPr>
        <w:t xml:space="preserve">accordance </w:t>
      </w:r>
      <w:r w:rsidRPr="00F05A2D">
        <w:rPr>
          <w:lang w:val="en-GB"/>
        </w:rPr>
        <w:t xml:space="preserve">with </w:t>
      </w:r>
      <w:r w:rsidR="001908A1" w:rsidRPr="00F05A2D">
        <w:rPr>
          <w:lang w:val="en-GB"/>
        </w:rPr>
        <w:t xml:space="preserve">the provisions of </w:t>
      </w:r>
      <w:r w:rsidRPr="00F05A2D">
        <w:rPr>
          <w:lang w:val="en-GB"/>
        </w:rPr>
        <w:t xml:space="preserve">the CMBC-CN </w:t>
      </w:r>
      <w:proofErr w:type="gramStart"/>
      <w:r w:rsidRPr="00F05A2D">
        <w:rPr>
          <w:lang w:val="en-GB"/>
        </w:rPr>
        <w:t>Procedure</w:t>
      </w:r>
      <w:r w:rsidR="00213888" w:rsidRPr="00F05A2D">
        <w:rPr>
          <w:lang w:val="en-GB"/>
        </w:rPr>
        <w:t>;</w:t>
      </w:r>
      <w:proofErr w:type="gramEnd"/>
    </w:p>
    <w:p w14:paraId="50CB3D99" w14:textId="4FAC5067" w:rsidR="00213888" w:rsidRPr="00F05A2D" w:rsidRDefault="00D477F2"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 xml:space="preserve">To collect the penalty amount in </w:t>
      </w:r>
      <w:r w:rsidR="00622782" w:rsidRPr="00F05A2D">
        <w:rPr>
          <w:lang w:val="en-GB"/>
        </w:rPr>
        <w:t xml:space="preserve">accordance </w:t>
      </w:r>
      <w:r w:rsidRPr="00F05A2D">
        <w:rPr>
          <w:lang w:val="en-GB"/>
        </w:rPr>
        <w:t xml:space="preserve">with the </w:t>
      </w:r>
      <w:r w:rsidR="001908A1" w:rsidRPr="00F05A2D">
        <w:rPr>
          <w:lang w:val="en-GB"/>
        </w:rPr>
        <w:t xml:space="preserve">provisions of the </w:t>
      </w:r>
      <w:r w:rsidRPr="00F05A2D">
        <w:rPr>
          <w:lang w:val="en-GB"/>
        </w:rPr>
        <w:t xml:space="preserve">CMBC-CN Procedure, </w:t>
      </w:r>
      <w:r w:rsidR="0064089C" w:rsidRPr="00F05A2D">
        <w:rPr>
          <w:lang w:val="en-GB"/>
        </w:rPr>
        <w:t>if the partner/partners with whom he concluded transactions, according to the notification sent by OPCOM S.A., refuses to conclude the contract</w:t>
      </w:r>
      <w:r w:rsidRPr="00F05A2D">
        <w:rPr>
          <w:lang w:val="en-GB"/>
        </w:rPr>
        <w:t xml:space="preserve">; the participant can collect the penalty amount only if </w:t>
      </w:r>
      <w:r w:rsidR="001E4845" w:rsidRPr="00F05A2D">
        <w:rPr>
          <w:lang w:val="en-GB"/>
        </w:rPr>
        <w:t>it</w:t>
      </w:r>
      <w:r w:rsidRPr="00F05A2D">
        <w:rPr>
          <w:lang w:val="en-GB"/>
        </w:rPr>
        <w:t xml:space="preserve"> makes the proof of signing the contract according to the auction </w:t>
      </w:r>
      <w:proofErr w:type="gramStart"/>
      <w:r w:rsidRPr="00F05A2D">
        <w:rPr>
          <w:lang w:val="en-GB"/>
        </w:rPr>
        <w:t>result</w:t>
      </w:r>
      <w:r w:rsidR="006F6927" w:rsidRPr="00F05A2D">
        <w:rPr>
          <w:lang w:val="en-GB"/>
        </w:rPr>
        <w:t>;</w:t>
      </w:r>
      <w:proofErr w:type="gramEnd"/>
    </w:p>
    <w:p w14:paraId="2006F345" w14:textId="756BF728" w:rsidR="00213888" w:rsidRPr="00F05A2D" w:rsidRDefault="00D477F2"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 xml:space="preserve">To refuse </w:t>
      </w:r>
      <w:r w:rsidR="005E2E3D" w:rsidRPr="00F05A2D">
        <w:rPr>
          <w:lang w:val="en-GB"/>
        </w:rPr>
        <w:t xml:space="preserve">to sign </w:t>
      </w:r>
      <w:r w:rsidRPr="00F05A2D">
        <w:rPr>
          <w:lang w:val="en-GB"/>
        </w:rPr>
        <w:t>the contract without being applied any penalty measures</w:t>
      </w:r>
      <w:r w:rsidR="005E2E3D" w:rsidRPr="00F05A2D">
        <w:rPr>
          <w:lang w:val="en-GB"/>
        </w:rPr>
        <w:t xml:space="preserve"> if</w:t>
      </w:r>
      <w:r w:rsidRPr="00F05A2D">
        <w:rPr>
          <w:lang w:val="en-GB"/>
        </w:rPr>
        <w:t xml:space="preserve">, </w:t>
      </w:r>
      <w:r w:rsidR="005E2E3D" w:rsidRPr="00F05A2D">
        <w:rPr>
          <w:lang w:val="en-GB"/>
        </w:rPr>
        <w:t>with</w:t>
      </w:r>
      <w:r w:rsidRPr="00F05A2D">
        <w:rPr>
          <w:lang w:val="en-GB"/>
        </w:rPr>
        <w:t xml:space="preserve">in 3 </w:t>
      </w:r>
      <w:r w:rsidR="003536B9" w:rsidRPr="00F05A2D">
        <w:rPr>
          <w:lang w:val="en-GB"/>
        </w:rPr>
        <w:t xml:space="preserve">working </w:t>
      </w:r>
      <w:r w:rsidRPr="00F05A2D">
        <w:rPr>
          <w:lang w:val="en-GB"/>
        </w:rPr>
        <w:t xml:space="preserve">days, the participant presents OPCOM S.A. documents from which </w:t>
      </w:r>
      <w:r w:rsidR="005E2E3D" w:rsidRPr="00F05A2D">
        <w:rPr>
          <w:lang w:val="en-GB"/>
        </w:rPr>
        <w:t xml:space="preserve">it </w:t>
      </w:r>
      <w:r w:rsidRPr="00F05A2D">
        <w:rPr>
          <w:lang w:val="en-GB"/>
        </w:rPr>
        <w:t xml:space="preserve">results that the contract partner is </w:t>
      </w:r>
      <w:r w:rsidR="005E2E3D" w:rsidRPr="00F05A2D">
        <w:rPr>
          <w:lang w:val="en-GB"/>
        </w:rPr>
        <w:t>part of</w:t>
      </w:r>
      <w:r w:rsidRPr="00F05A2D">
        <w:rPr>
          <w:lang w:val="en-GB"/>
        </w:rPr>
        <w:t xml:space="preserve"> a list </w:t>
      </w:r>
      <w:r w:rsidR="005E2E3D" w:rsidRPr="00F05A2D">
        <w:rPr>
          <w:lang w:val="en-GB"/>
        </w:rPr>
        <w:t>of</w:t>
      </w:r>
      <w:r w:rsidRPr="00F05A2D">
        <w:rPr>
          <w:lang w:val="en-GB"/>
        </w:rPr>
        <w:t xml:space="preserve"> natural/legal persons that </w:t>
      </w:r>
      <w:r w:rsidR="00CF5213" w:rsidRPr="00F05A2D">
        <w:rPr>
          <w:lang w:val="en-GB"/>
        </w:rPr>
        <w:t>are</w:t>
      </w:r>
      <w:r w:rsidRPr="00F05A2D">
        <w:rPr>
          <w:lang w:val="en-GB"/>
        </w:rPr>
        <w:t xml:space="preserve"> prohibited, through national/EU regulations, to </w:t>
      </w:r>
      <w:r w:rsidR="005E2E3D" w:rsidRPr="00F05A2D">
        <w:rPr>
          <w:lang w:val="en-GB"/>
        </w:rPr>
        <w:t>carry out</w:t>
      </w:r>
      <w:r w:rsidRPr="00F05A2D">
        <w:rPr>
          <w:lang w:val="en-GB"/>
        </w:rPr>
        <w:t xml:space="preserve"> </w:t>
      </w:r>
      <w:r w:rsidR="00697CB5" w:rsidRPr="00F05A2D">
        <w:rPr>
          <w:lang w:val="en-GB"/>
        </w:rPr>
        <w:t>commercial</w:t>
      </w:r>
      <w:r w:rsidRPr="00F05A2D">
        <w:rPr>
          <w:lang w:val="en-GB"/>
        </w:rPr>
        <w:t xml:space="preserve"> </w:t>
      </w:r>
      <w:r w:rsidR="00697CB5" w:rsidRPr="00F05A2D">
        <w:rPr>
          <w:lang w:val="en-GB"/>
        </w:rPr>
        <w:t>activities</w:t>
      </w:r>
      <w:r w:rsidRPr="00F05A2D">
        <w:rPr>
          <w:lang w:val="en-GB"/>
        </w:rPr>
        <w:t xml:space="preserve"> in the electricity </w:t>
      </w:r>
      <w:proofErr w:type="gramStart"/>
      <w:r w:rsidR="005E2E3D" w:rsidRPr="00F05A2D">
        <w:rPr>
          <w:lang w:val="en-GB"/>
        </w:rPr>
        <w:t>field</w:t>
      </w:r>
      <w:r w:rsidR="00213888" w:rsidRPr="00F05A2D">
        <w:rPr>
          <w:lang w:val="en-GB"/>
        </w:rPr>
        <w:t>;</w:t>
      </w:r>
      <w:proofErr w:type="gramEnd"/>
    </w:p>
    <w:p w14:paraId="45AF6BFE" w14:textId="7A99FC42" w:rsidR="00213888" w:rsidRPr="00F05A2D" w:rsidRDefault="00CF5213"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 xml:space="preserve">To submit proposals regarding </w:t>
      </w:r>
      <w:r w:rsidR="0064089C" w:rsidRPr="00F05A2D">
        <w:rPr>
          <w:rStyle w:val="ui-provider"/>
          <w:lang w:val="en-GB"/>
        </w:rPr>
        <w:t xml:space="preserve">the introduction for </w:t>
      </w:r>
      <w:r w:rsidRPr="00F05A2D">
        <w:rPr>
          <w:lang w:val="en-GB"/>
        </w:rPr>
        <w:t xml:space="preserve">trading </w:t>
      </w:r>
      <w:r w:rsidR="00F25596" w:rsidRPr="00F05A2D">
        <w:rPr>
          <w:lang w:val="en-GB"/>
        </w:rPr>
        <w:t>of</w:t>
      </w:r>
      <w:r w:rsidR="007E7FCD" w:rsidRPr="00F05A2D">
        <w:rPr>
          <w:lang w:val="en-GB"/>
        </w:rPr>
        <w:t xml:space="preserve"> </w:t>
      </w:r>
      <w:r w:rsidRPr="00F05A2D">
        <w:rPr>
          <w:lang w:val="en-GB"/>
        </w:rPr>
        <w:t xml:space="preserve">a new delivery profile in </w:t>
      </w:r>
      <w:r w:rsidR="008478DE" w:rsidRPr="00F05A2D">
        <w:rPr>
          <w:lang w:val="en-GB"/>
        </w:rPr>
        <w:t xml:space="preserve">accordance </w:t>
      </w:r>
      <w:r w:rsidRPr="00F05A2D">
        <w:rPr>
          <w:lang w:val="en-GB"/>
        </w:rPr>
        <w:t xml:space="preserve">with the CM-OTC, CMBC-CN and CMBC-EA-flex </w:t>
      </w:r>
      <w:proofErr w:type="gramStart"/>
      <w:r w:rsidRPr="00F05A2D">
        <w:rPr>
          <w:lang w:val="en-GB"/>
        </w:rPr>
        <w:t>Regulation</w:t>
      </w:r>
      <w:r w:rsidR="00213888" w:rsidRPr="00F05A2D">
        <w:rPr>
          <w:lang w:val="en-GB"/>
        </w:rPr>
        <w:t>;</w:t>
      </w:r>
      <w:proofErr w:type="gramEnd"/>
    </w:p>
    <w:p w14:paraId="75CEC583" w14:textId="4A5E126E" w:rsidR="00213888" w:rsidRPr="00F05A2D" w:rsidRDefault="00CF5213"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lastRenderedPageBreak/>
        <w:t xml:space="preserve">To be </w:t>
      </w:r>
      <w:r w:rsidR="003B6208" w:rsidRPr="00F05A2D">
        <w:rPr>
          <w:lang w:val="en-GB"/>
        </w:rPr>
        <w:t>notified</w:t>
      </w:r>
      <w:r w:rsidRPr="00F05A2D">
        <w:rPr>
          <w:lang w:val="en-GB"/>
        </w:rPr>
        <w:t xml:space="preserve"> in case of </w:t>
      </w:r>
      <w:r w:rsidR="003B6208" w:rsidRPr="00F05A2D">
        <w:rPr>
          <w:lang w:val="en-GB"/>
        </w:rPr>
        <w:t>interruption and resumption of operation</w:t>
      </w:r>
      <w:r w:rsidR="003B6208" w:rsidRPr="00F05A2D" w:rsidDel="003B6208">
        <w:rPr>
          <w:lang w:val="en-GB"/>
        </w:rPr>
        <w:t xml:space="preserve"> </w:t>
      </w:r>
      <w:r w:rsidRPr="00F05A2D">
        <w:rPr>
          <w:lang w:val="en-GB"/>
        </w:rPr>
        <w:t xml:space="preserve">of the CMBC-CN trading </w:t>
      </w:r>
      <w:proofErr w:type="gramStart"/>
      <w:r w:rsidRPr="00F05A2D">
        <w:rPr>
          <w:lang w:val="en-GB"/>
        </w:rPr>
        <w:t>platform</w:t>
      </w:r>
      <w:r w:rsidR="00213888" w:rsidRPr="00F05A2D">
        <w:rPr>
          <w:lang w:val="en-GB"/>
        </w:rPr>
        <w:t>;</w:t>
      </w:r>
      <w:proofErr w:type="gramEnd"/>
    </w:p>
    <w:p w14:paraId="4B21105C" w14:textId="77777777" w:rsidR="00ED28A2" w:rsidRPr="00F05A2D" w:rsidRDefault="00ED28A2" w:rsidP="00F05A2D">
      <w:pPr>
        <w:pStyle w:val="BodyText"/>
        <w:tabs>
          <w:tab w:val="left" w:pos="1111"/>
        </w:tabs>
        <w:spacing w:before="0" w:after="120" w:line="312" w:lineRule="auto"/>
        <w:ind w:left="0" w:right="108" w:firstLine="0"/>
        <w:jc w:val="both"/>
        <w:rPr>
          <w:lang w:val="en-GB"/>
        </w:rPr>
      </w:pPr>
    </w:p>
    <w:bookmarkEnd w:id="6"/>
    <w:p w14:paraId="032C2DD1" w14:textId="7489DC19" w:rsidR="00213888" w:rsidRPr="00F05A2D" w:rsidRDefault="00CF5213" w:rsidP="00F05A2D">
      <w:pPr>
        <w:pStyle w:val="ListParagraph"/>
        <w:numPr>
          <w:ilvl w:val="0"/>
          <w:numId w:val="23"/>
        </w:numPr>
        <w:spacing w:after="120" w:line="312" w:lineRule="auto"/>
        <w:ind w:left="714" w:hanging="357"/>
        <w:rPr>
          <w:rFonts w:ascii="Tahoma" w:eastAsia="Tahoma" w:hAnsi="Tahoma" w:cs="Tahoma"/>
          <w:b/>
          <w:bCs/>
          <w:lang w:val="en-GB"/>
        </w:rPr>
      </w:pPr>
      <w:r w:rsidRPr="00F05A2D">
        <w:rPr>
          <w:rFonts w:ascii="Tahoma" w:eastAsia="Tahoma" w:hAnsi="Tahoma" w:cs="Tahoma"/>
          <w:b/>
          <w:bCs/>
          <w:lang w:val="en-GB"/>
        </w:rPr>
        <w:t xml:space="preserve">Registered </w:t>
      </w:r>
      <w:r w:rsidR="00334F36" w:rsidRPr="00F05A2D">
        <w:rPr>
          <w:rFonts w:ascii="Tahoma" w:eastAsia="Tahoma" w:hAnsi="Tahoma" w:cs="Tahoma"/>
          <w:b/>
          <w:bCs/>
          <w:lang w:val="en-GB"/>
        </w:rPr>
        <w:t>on</w:t>
      </w:r>
      <w:r w:rsidRPr="00F05A2D">
        <w:rPr>
          <w:rFonts w:ascii="Tahoma" w:eastAsia="Tahoma" w:hAnsi="Tahoma" w:cs="Tahoma"/>
          <w:b/>
          <w:bCs/>
          <w:lang w:val="en-GB"/>
        </w:rPr>
        <w:t xml:space="preserve"> CMUS</w:t>
      </w:r>
    </w:p>
    <w:p w14:paraId="14AA6104" w14:textId="7163DFAC" w:rsidR="00E71F83" w:rsidRPr="00F05A2D" w:rsidRDefault="00CF5213" w:rsidP="00F05A2D">
      <w:pPr>
        <w:pStyle w:val="BodyText"/>
        <w:numPr>
          <w:ilvl w:val="1"/>
          <w:numId w:val="15"/>
        </w:numPr>
        <w:tabs>
          <w:tab w:val="left" w:pos="1111"/>
        </w:tabs>
        <w:spacing w:before="0" w:after="120" w:line="312" w:lineRule="auto"/>
        <w:ind w:left="1123" w:right="108"/>
        <w:jc w:val="both"/>
        <w:rPr>
          <w:lang w:val="en-GB"/>
        </w:rPr>
      </w:pPr>
      <w:r w:rsidRPr="00F05A2D">
        <w:rPr>
          <w:lang w:val="en-GB"/>
        </w:rPr>
        <w:t xml:space="preserve">To submit buy/sell electricity offers </w:t>
      </w:r>
      <w:r w:rsidR="000534BD" w:rsidRPr="00F05A2D">
        <w:rPr>
          <w:lang w:val="en-GB"/>
        </w:rPr>
        <w:t xml:space="preserve">in </w:t>
      </w:r>
      <w:r w:rsidR="00622782" w:rsidRPr="00F05A2D">
        <w:rPr>
          <w:lang w:val="en-GB"/>
        </w:rPr>
        <w:t xml:space="preserve">accordance </w:t>
      </w:r>
      <w:r w:rsidR="000534BD" w:rsidRPr="00F05A2D">
        <w:rPr>
          <w:lang w:val="en-GB"/>
        </w:rPr>
        <w:t xml:space="preserve">with the applicable CMUS regulatory framework with the purpose </w:t>
      </w:r>
      <w:r w:rsidR="00F11F71" w:rsidRPr="00F05A2D">
        <w:rPr>
          <w:lang w:val="en-GB"/>
        </w:rPr>
        <w:t xml:space="preserve">of contracting electricity </w:t>
      </w:r>
      <w:r w:rsidR="000534BD" w:rsidRPr="00F05A2D">
        <w:rPr>
          <w:lang w:val="en-GB"/>
        </w:rPr>
        <w:t xml:space="preserve">based on a framework contract to buy-sell electricity traded on CMUS, at a price established transparently </w:t>
      </w:r>
      <w:r w:rsidR="00F11F71" w:rsidRPr="00F05A2D">
        <w:rPr>
          <w:lang w:val="en-GB"/>
        </w:rPr>
        <w:t xml:space="preserve">by </w:t>
      </w:r>
      <w:r w:rsidR="000534BD" w:rsidRPr="00F05A2D">
        <w:rPr>
          <w:lang w:val="en-GB"/>
        </w:rPr>
        <w:t xml:space="preserve">applying the </w:t>
      </w:r>
      <w:r w:rsidR="00F05A2D">
        <w:rPr>
          <w:lang w:val="en-GB"/>
        </w:rPr>
        <w:t>competitive</w:t>
      </w:r>
      <w:r w:rsidR="000534BD" w:rsidRPr="00F05A2D">
        <w:rPr>
          <w:lang w:val="en-GB"/>
        </w:rPr>
        <w:t xml:space="preserve"> mechanisms specified in the specific rules applicable for </w:t>
      </w:r>
      <w:proofErr w:type="gramStart"/>
      <w:r w:rsidR="000534BD" w:rsidRPr="00F05A2D">
        <w:rPr>
          <w:lang w:val="en-GB"/>
        </w:rPr>
        <w:t>CMUS</w:t>
      </w:r>
      <w:r w:rsidR="00E71F83" w:rsidRPr="00F05A2D">
        <w:rPr>
          <w:lang w:val="en-GB"/>
        </w:rPr>
        <w:t>;</w:t>
      </w:r>
      <w:proofErr w:type="gramEnd"/>
    </w:p>
    <w:p w14:paraId="67589072" w14:textId="7B3053FC" w:rsidR="00E71F83" w:rsidRPr="00F05A2D" w:rsidRDefault="000534BD"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 xml:space="preserve">To request and receive from OPCOM S.A. support and training sessions regarding the use of the CMUS trading </w:t>
      </w:r>
      <w:proofErr w:type="gramStart"/>
      <w:r w:rsidRPr="00F05A2D">
        <w:rPr>
          <w:lang w:val="en-GB"/>
        </w:rPr>
        <w:t>platform</w:t>
      </w:r>
      <w:r w:rsidR="00E71F83" w:rsidRPr="00F05A2D">
        <w:rPr>
          <w:lang w:val="en-GB"/>
        </w:rPr>
        <w:t>;</w:t>
      </w:r>
      <w:proofErr w:type="gramEnd"/>
    </w:p>
    <w:p w14:paraId="4BAA55E2" w14:textId="213AA66A" w:rsidR="00E71F83" w:rsidRPr="00F05A2D" w:rsidRDefault="000534BD"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 xml:space="preserve"> To conclude with OPCOM S.A. </w:t>
      </w:r>
      <w:proofErr w:type="gramStart"/>
      <w:r w:rsidRPr="00F05A2D">
        <w:rPr>
          <w:lang w:val="en-GB"/>
        </w:rPr>
        <w:t>an</w:t>
      </w:r>
      <w:proofErr w:type="gramEnd"/>
      <w:r w:rsidRPr="00F05A2D">
        <w:rPr>
          <w:lang w:val="en-GB"/>
        </w:rPr>
        <w:t xml:space="preserve"> unique </w:t>
      </w:r>
      <w:r w:rsidR="00F05A2D" w:rsidRPr="00F05A2D">
        <w:rPr>
          <w:lang w:val="en-GB"/>
        </w:rPr>
        <w:t>bailment</w:t>
      </w:r>
      <w:r w:rsidRPr="00F05A2D">
        <w:rPr>
          <w:lang w:val="en-GB"/>
        </w:rPr>
        <w:t xml:space="preserve"> agreement for the USB key needed at the CMUS access; </w:t>
      </w:r>
      <w:r w:rsidR="0095355A" w:rsidRPr="00F05A2D">
        <w:rPr>
          <w:lang w:val="en-GB"/>
        </w:rPr>
        <w:t xml:space="preserve">if </w:t>
      </w:r>
      <w:r w:rsidRPr="00F05A2D">
        <w:rPr>
          <w:lang w:val="en-GB"/>
        </w:rPr>
        <w:t>the participant already signed the unique bailment agreement for the USB key for at least one of the electricity markets administered by OPCOM S.A., only the Unique Bailment Agreement Annex</w:t>
      </w:r>
      <w:r w:rsidR="0095355A" w:rsidRPr="00F05A2D">
        <w:rPr>
          <w:lang w:val="en-GB"/>
        </w:rPr>
        <w:t xml:space="preserve"> will be filled in</w:t>
      </w:r>
      <w:r w:rsidR="00E71F83" w:rsidRPr="00F05A2D">
        <w:rPr>
          <w:lang w:val="en-GB"/>
        </w:rPr>
        <w:t>;</w:t>
      </w:r>
    </w:p>
    <w:p w14:paraId="60AD8B3A" w14:textId="42642CF5" w:rsidR="00E71F83" w:rsidRPr="00F05A2D" w:rsidRDefault="000534BD"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To access the CMUS trading platform using the access data configured by OPCOM S.</w:t>
      </w:r>
      <w:proofErr w:type="gramStart"/>
      <w:r w:rsidRPr="00F05A2D">
        <w:rPr>
          <w:lang w:val="en-GB"/>
        </w:rPr>
        <w:t>A</w:t>
      </w:r>
      <w:r w:rsidR="00E71F83" w:rsidRPr="00F05A2D">
        <w:rPr>
          <w:lang w:val="en-GB"/>
        </w:rPr>
        <w:t>;</w:t>
      </w:r>
      <w:proofErr w:type="gramEnd"/>
    </w:p>
    <w:p w14:paraId="7CC31EE3" w14:textId="6D82CF14" w:rsidR="00E71F83" w:rsidRPr="00F05A2D" w:rsidRDefault="000534BD"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 xml:space="preserve">To modify or cancel, during the trading session, </w:t>
      </w:r>
      <w:proofErr w:type="spellStart"/>
      <w:proofErr w:type="gramStart"/>
      <w:r w:rsidRPr="00F05A2D">
        <w:rPr>
          <w:lang w:val="en-GB"/>
        </w:rPr>
        <w:t>it’s</w:t>
      </w:r>
      <w:proofErr w:type="spellEnd"/>
      <w:proofErr w:type="gramEnd"/>
      <w:r w:rsidRPr="00F05A2D">
        <w:rPr>
          <w:lang w:val="en-GB"/>
        </w:rPr>
        <w:t xml:space="preserve"> own buy/sell offers that weren’t </w:t>
      </w:r>
      <w:r w:rsidR="00E06870" w:rsidRPr="00F05A2D">
        <w:rPr>
          <w:lang w:val="en-GB"/>
        </w:rPr>
        <w:t>matched</w:t>
      </w:r>
      <w:r w:rsidR="00E71F83" w:rsidRPr="00F05A2D">
        <w:rPr>
          <w:lang w:val="en-GB"/>
        </w:rPr>
        <w:t>;</w:t>
      </w:r>
    </w:p>
    <w:p w14:paraId="6484DD1A" w14:textId="5B32F357" w:rsidR="00E71F83" w:rsidRPr="00F05A2D" w:rsidRDefault="000534BD"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 xml:space="preserve">To conclude </w:t>
      </w:r>
      <w:r w:rsidR="003737A3" w:rsidRPr="00F05A2D">
        <w:rPr>
          <w:lang w:val="en-GB"/>
        </w:rPr>
        <w:t>transaction</w:t>
      </w:r>
      <w:r w:rsidRPr="00F05A2D">
        <w:rPr>
          <w:lang w:val="en-GB"/>
        </w:rPr>
        <w:t xml:space="preserve"> during the session if it’s buy/sell offer/offers </w:t>
      </w:r>
      <w:r w:rsidR="00F05A2D" w:rsidRPr="00F05A2D">
        <w:rPr>
          <w:lang w:val="en-GB"/>
        </w:rPr>
        <w:t>fulfils</w:t>
      </w:r>
      <w:r w:rsidRPr="00F05A2D">
        <w:rPr>
          <w:lang w:val="en-GB"/>
        </w:rPr>
        <w:t xml:space="preserve"> the </w:t>
      </w:r>
      <w:r w:rsidR="00E06870" w:rsidRPr="00F05A2D">
        <w:rPr>
          <w:lang w:val="en-GB"/>
        </w:rPr>
        <w:t>matching</w:t>
      </w:r>
      <w:r w:rsidRPr="00F05A2D">
        <w:rPr>
          <w:lang w:val="en-GB"/>
        </w:rPr>
        <w:t xml:space="preserve"> </w:t>
      </w:r>
      <w:proofErr w:type="gramStart"/>
      <w:r w:rsidRPr="00F05A2D">
        <w:rPr>
          <w:lang w:val="en-GB"/>
        </w:rPr>
        <w:t>condition</w:t>
      </w:r>
      <w:r w:rsidR="00E71F83" w:rsidRPr="00F05A2D">
        <w:rPr>
          <w:lang w:val="en-GB"/>
        </w:rPr>
        <w:t>;</w:t>
      </w:r>
      <w:proofErr w:type="gramEnd"/>
    </w:p>
    <w:p w14:paraId="58232B5A" w14:textId="1AE0E99B" w:rsidR="00E71F83" w:rsidRPr="00F05A2D" w:rsidRDefault="00167675"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 xml:space="preserve">To request OPCOM the cancelation of the </w:t>
      </w:r>
      <w:r w:rsidR="003737A3" w:rsidRPr="00F05A2D">
        <w:rPr>
          <w:lang w:val="en-GB"/>
        </w:rPr>
        <w:t>transaction</w:t>
      </w:r>
      <w:r w:rsidRPr="00F05A2D">
        <w:rPr>
          <w:lang w:val="en-GB"/>
        </w:rPr>
        <w:t xml:space="preserve"> resulted </w:t>
      </w:r>
      <w:r w:rsidR="00E06870" w:rsidRPr="00F05A2D">
        <w:rPr>
          <w:lang w:val="en-GB"/>
        </w:rPr>
        <w:t>due to</w:t>
      </w:r>
      <w:r w:rsidRPr="00F05A2D">
        <w:rPr>
          <w:lang w:val="en-GB"/>
        </w:rPr>
        <w:t xml:space="preserve"> an </w:t>
      </w:r>
      <w:r w:rsidR="005A5FF0" w:rsidRPr="00F05A2D">
        <w:rPr>
          <w:lang w:val="en-GB"/>
        </w:rPr>
        <w:t xml:space="preserve">erroneous </w:t>
      </w:r>
      <w:r w:rsidRPr="00F05A2D">
        <w:rPr>
          <w:lang w:val="en-GB"/>
        </w:rPr>
        <w:t xml:space="preserve">offer, with the trading partner’s approval, in </w:t>
      </w:r>
      <w:r w:rsidR="008478DE" w:rsidRPr="00F05A2D">
        <w:rPr>
          <w:lang w:val="en-GB"/>
        </w:rPr>
        <w:t xml:space="preserve">accordance </w:t>
      </w:r>
      <w:r w:rsidRPr="00F05A2D">
        <w:rPr>
          <w:lang w:val="en-GB"/>
        </w:rPr>
        <w:t xml:space="preserve">with the CMUS </w:t>
      </w:r>
      <w:proofErr w:type="gramStart"/>
      <w:r w:rsidRPr="00F05A2D">
        <w:rPr>
          <w:lang w:val="en-GB"/>
        </w:rPr>
        <w:t>Procedure</w:t>
      </w:r>
      <w:r w:rsidR="00E71F83" w:rsidRPr="00F05A2D">
        <w:rPr>
          <w:lang w:val="en-GB"/>
        </w:rPr>
        <w:t>;</w:t>
      </w:r>
      <w:proofErr w:type="gramEnd"/>
    </w:p>
    <w:p w14:paraId="5842EDAA" w14:textId="416EB2A1" w:rsidR="00E71F83" w:rsidRPr="00F05A2D" w:rsidRDefault="00167675"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 xml:space="preserve">To be notified by OPCOM S.A, through fax or e-mail, regarding the concluded </w:t>
      </w:r>
      <w:r w:rsidR="003737A3" w:rsidRPr="00F05A2D">
        <w:rPr>
          <w:lang w:val="en-GB"/>
        </w:rPr>
        <w:t>transactions</w:t>
      </w:r>
      <w:r w:rsidRPr="00F05A2D">
        <w:rPr>
          <w:lang w:val="en-GB"/>
        </w:rPr>
        <w:t xml:space="preserve">, under the conditions and terms specified in the CMUS </w:t>
      </w:r>
      <w:proofErr w:type="gramStart"/>
      <w:r w:rsidRPr="00F05A2D">
        <w:rPr>
          <w:lang w:val="en-GB"/>
        </w:rPr>
        <w:t>Procedure</w:t>
      </w:r>
      <w:r w:rsidR="00E71F83" w:rsidRPr="00F05A2D">
        <w:rPr>
          <w:lang w:val="en-GB"/>
        </w:rPr>
        <w:t>;</w:t>
      </w:r>
      <w:proofErr w:type="gramEnd"/>
    </w:p>
    <w:p w14:paraId="1AA48806" w14:textId="77764A78" w:rsidR="00E71F83" w:rsidRPr="00F05A2D" w:rsidRDefault="00167675"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To have acce</w:t>
      </w:r>
      <w:r w:rsidR="00B66A8D" w:rsidRPr="00F05A2D">
        <w:rPr>
          <w:lang w:val="en-GB"/>
        </w:rPr>
        <w:t xml:space="preserve">ss, through the CMUS trading platform, at its own data, info and screens that contain the active buy/sell </w:t>
      </w:r>
      <w:proofErr w:type="gramStart"/>
      <w:r w:rsidR="00B66A8D" w:rsidRPr="00F05A2D">
        <w:rPr>
          <w:lang w:val="en-GB"/>
        </w:rPr>
        <w:t>offers</w:t>
      </w:r>
      <w:r w:rsidR="00E71F83" w:rsidRPr="00F05A2D">
        <w:rPr>
          <w:lang w:val="en-GB"/>
        </w:rPr>
        <w:t>;</w:t>
      </w:r>
      <w:proofErr w:type="gramEnd"/>
    </w:p>
    <w:p w14:paraId="35030BEC" w14:textId="0845C3D4" w:rsidR="00E71F83" w:rsidRPr="00F05A2D" w:rsidRDefault="00B66A8D"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 xml:space="preserve">To collect the penalty amount in </w:t>
      </w:r>
      <w:r w:rsidR="008478DE" w:rsidRPr="00F05A2D">
        <w:rPr>
          <w:lang w:val="en-GB"/>
        </w:rPr>
        <w:t xml:space="preserve">accordance </w:t>
      </w:r>
      <w:r w:rsidRPr="00F05A2D">
        <w:rPr>
          <w:lang w:val="en-GB"/>
        </w:rPr>
        <w:t xml:space="preserve">with the CMUS Procedure, the CMUS Regulation and this present Participation Agreement, </w:t>
      </w:r>
      <w:bookmarkStart w:id="7" w:name="_Hlk147143366"/>
      <w:r w:rsidR="0064089C" w:rsidRPr="00F05A2D">
        <w:rPr>
          <w:lang w:val="en-GB"/>
        </w:rPr>
        <w:t>if the partner/partners with whom he concluded transactions, according to the notification sent by OPCOM S.A., refuses to conclude the contract</w:t>
      </w:r>
      <w:r w:rsidRPr="00F05A2D">
        <w:rPr>
          <w:lang w:val="en-GB"/>
        </w:rPr>
        <w:t xml:space="preserve">; the participant can collect the penalty amount only if </w:t>
      </w:r>
      <w:r w:rsidR="001E4845" w:rsidRPr="00F05A2D">
        <w:rPr>
          <w:lang w:val="en-GB"/>
        </w:rPr>
        <w:t>it</w:t>
      </w:r>
      <w:r w:rsidRPr="00F05A2D">
        <w:rPr>
          <w:lang w:val="en-GB"/>
        </w:rPr>
        <w:t xml:space="preserve"> makes the proof of signing the contract according to the </w:t>
      </w:r>
      <w:r w:rsidR="000A6B22" w:rsidRPr="00F05A2D">
        <w:rPr>
          <w:lang w:val="en-GB"/>
        </w:rPr>
        <w:t xml:space="preserve">trading session </w:t>
      </w:r>
      <w:proofErr w:type="gramStart"/>
      <w:r w:rsidRPr="00F05A2D">
        <w:rPr>
          <w:lang w:val="en-GB"/>
        </w:rPr>
        <w:t>result</w:t>
      </w:r>
      <w:bookmarkEnd w:id="7"/>
      <w:r w:rsidR="00E71F83" w:rsidRPr="00F05A2D">
        <w:rPr>
          <w:lang w:val="en-GB"/>
        </w:rPr>
        <w:t>;</w:t>
      </w:r>
      <w:proofErr w:type="gramEnd"/>
    </w:p>
    <w:p w14:paraId="50ED29FC" w14:textId="71D5C439" w:rsidR="00E71F83" w:rsidRPr="00F05A2D" w:rsidRDefault="008F65D6" w:rsidP="00F05A2D">
      <w:pPr>
        <w:pStyle w:val="BodyText"/>
        <w:numPr>
          <w:ilvl w:val="1"/>
          <w:numId w:val="15"/>
        </w:numPr>
        <w:tabs>
          <w:tab w:val="left" w:pos="1111"/>
        </w:tabs>
        <w:spacing w:before="0" w:after="120" w:line="312" w:lineRule="auto"/>
        <w:ind w:left="1122" w:right="108"/>
        <w:jc w:val="both"/>
        <w:rPr>
          <w:lang w:val="en-GB"/>
        </w:rPr>
      </w:pPr>
      <w:r w:rsidRPr="00F05A2D">
        <w:rPr>
          <w:lang w:val="en-GB"/>
        </w:rPr>
        <w:t xml:space="preserve">To be announced through alternative communication channels (phone, fax, website) regarding the impossibility of using the usual communication ways or the trading platform </w:t>
      </w:r>
      <w:r w:rsidR="00415F8F" w:rsidRPr="00F05A2D">
        <w:rPr>
          <w:lang w:val="en-GB"/>
        </w:rPr>
        <w:t>non-</w:t>
      </w:r>
      <w:proofErr w:type="gramStart"/>
      <w:r w:rsidR="00415F8F" w:rsidRPr="00F05A2D">
        <w:rPr>
          <w:lang w:val="en-GB"/>
        </w:rPr>
        <w:t>function</w:t>
      </w:r>
      <w:r w:rsidR="00E71F83" w:rsidRPr="00F05A2D">
        <w:rPr>
          <w:lang w:val="en-GB"/>
        </w:rPr>
        <w:t>;</w:t>
      </w:r>
      <w:proofErr w:type="gramEnd"/>
      <w:r w:rsidR="00E71F83" w:rsidRPr="00F05A2D">
        <w:rPr>
          <w:lang w:val="en-GB"/>
        </w:rPr>
        <w:t xml:space="preserve"> </w:t>
      </w:r>
    </w:p>
    <w:p w14:paraId="7710000D" w14:textId="77777777" w:rsidR="00CA46AB" w:rsidRPr="00F05A2D" w:rsidRDefault="00CA46AB" w:rsidP="00F05A2D">
      <w:pPr>
        <w:spacing w:after="120" w:line="312" w:lineRule="auto"/>
        <w:rPr>
          <w:rFonts w:ascii="Tahoma" w:eastAsia="Tahoma" w:hAnsi="Tahoma" w:cs="Tahoma"/>
          <w:b/>
          <w:bCs/>
          <w:lang w:val="en-GB"/>
        </w:rPr>
      </w:pPr>
    </w:p>
    <w:p w14:paraId="3AF37254" w14:textId="30D5B1E0" w:rsidR="00530309" w:rsidRPr="00F05A2D" w:rsidRDefault="00530309" w:rsidP="00F05A2D">
      <w:pPr>
        <w:pStyle w:val="ListParagraph"/>
        <w:numPr>
          <w:ilvl w:val="0"/>
          <w:numId w:val="23"/>
        </w:numPr>
        <w:rPr>
          <w:rFonts w:ascii="Tahoma" w:eastAsia="Tahoma" w:hAnsi="Tahoma" w:cs="Tahoma"/>
          <w:b/>
          <w:bCs/>
          <w:lang w:val="en-GB"/>
        </w:rPr>
      </w:pPr>
      <w:r w:rsidRPr="00F05A2D">
        <w:rPr>
          <w:rFonts w:ascii="Tahoma" w:eastAsia="Tahoma" w:hAnsi="Tahoma" w:cs="Tahoma"/>
          <w:b/>
          <w:bCs/>
          <w:lang w:val="en-GB"/>
        </w:rPr>
        <w:t xml:space="preserve">Registered </w:t>
      </w:r>
      <w:r w:rsidR="00334F36" w:rsidRPr="00F05A2D">
        <w:rPr>
          <w:rFonts w:ascii="Tahoma" w:eastAsia="Tahoma" w:hAnsi="Tahoma" w:cs="Tahoma"/>
          <w:b/>
          <w:bCs/>
          <w:lang w:val="en-GB"/>
        </w:rPr>
        <w:t xml:space="preserve">on </w:t>
      </w:r>
      <w:r w:rsidRPr="00F05A2D">
        <w:rPr>
          <w:rFonts w:ascii="Tahoma" w:eastAsia="Tahoma" w:hAnsi="Tahoma" w:cs="Tahoma"/>
          <w:b/>
          <w:bCs/>
          <w:lang w:val="en-GB"/>
        </w:rPr>
        <w:t>LCM</w:t>
      </w:r>
    </w:p>
    <w:p w14:paraId="2D48837D" w14:textId="77777777" w:rsidR="00530309" w:rsidRPr="00F05A2D" w:rsidRDefault="00530309" w:rsidP="00F05A2D">
      <w:pPr>
        <w:pStyle w:val="ListParagraph"/>
        <w:ind w:left="720"/>
        <w:rPr>
          <w:rFonts w:ascii="Tahoma" w:eastAsia="Tahoma" w:hAnsi="Tahoma" w:cs="Tahoma"/>
          <w:b/>
          <w:bCs/>
          <w:lang w:val="en-GB"/>
        </w:rPr>
      </w:pPr>
    </w:p>
    <w:p w14:paraId="5B838381" w14:textId="111598E6" w:rsidR="00251200" w:rsidRPr="00F05A2D" w:rsidRDefault="00530309" w:rsidP="00F05A2D">
      <w:pPr>
        <w:pStyle w:val="BodyText"/>
        <w:numPr>
          <w:ilvl w:val="1"/>
          <w:numId w:val="15"/>
        </w:numPr>
        <w:tabs>
          <w:tab w:val="left" w:pos="1134"/>
        </w:tabs>
        <w:spacing w:before="0" w:after="120" w:line="312" w:lineRule="auto"/>
        <w:ind w:right="108"/>
        <w:jc w:val="both"/>
        <w:rPr>
          <w:lang w:val="en-GB"/>
        </w:rPr>
      </w:pPr>
      <w:r w:rsidRPr="00F05A2D">
        <w:rPr>
          <w:lang w:val="en-GB"/>
        </w:rPr>
        <w:t xml:space="preserve">To send initiating electricity offers if it is part of the category of participants who can register at LCM as buyers or sellers, in </w:t>
      </w:r>
      <w:bookmarkStart w:id="8" w:name="_Hlk149645358"/>
      <w:r w:rsidR="00622782" w:rsidRPr="00F05A2D">
        <w:rPr>
          <w:lang w:val="en-GB"/>
        </w:rPr>
        <w:t>accordance</w:t>
      </w:r>
      <w:r w:rsidRPr="00F05A2D">
        <w:rPr>
          <w:lang w:val="en-GB"/>
        </w:rPr>
        <w:t xml:space="preserve"> </w:t>
      </w:r>
      <w:bookmarkEnd w:id="8"/>
      <w:r w:rsidRPr="00F05A2D">
        <w:rPr>
          <w:lang w:val="en-GB"/>
        </w:rPr>
        <w:t xml:space="preserve">with the provisions of the applicable LCM regulatory framework, for contracting electricity, based on the contract proposed by </w:t>
      </w:r>
      <w:r w:rsidRPr="00F05A2D">
        <w:rPr>
          <w:lang w:val="en-GB"/>
        </w:rPr>
        <w:lastRenderedPageBreak/>
        <w:t>the initiator/the standard LCM applicable contract/EFET contract, as the initiator indicates, for term sell-buy electricity, and at an award price set in a transparent manner by applying the competitive mechanisms specified by the rules applicable on LCM.</w:t>
      </w:r>
    </w:p>
    <w:p w14:paraId="1F67C8CB" w14:textId="59E02F08" w:rsidR="005D012D" w:rsidRPr="00F05A2D" w:rsidRDefault="00530309" w:rsidP="00F05A2D">
      <w:pPr>
        <w:pStyle w:val="BodyText"/>
        <w:tabs>
          <w:tab w:val="left" w:pos="1134"/>
        </w:tabs>
        <w:spacing w:before="0" w:after="120" w:line="312" w:lineRule="auto"/>
        <w:ind w:left="1134" w:right="108" w:hanging="425"/>
        <w:jc w:val="both"/>
        <w:rPr>
          <w:lang w:val="en-GB"/>
        </w:rPr>
      </w:pPr>
      <w:r w:rsidRPr="00F05A2D">
        <w:rPr>
          <w:lang w:val="en-GB"/>
        </w:rPr>
        <w:t>or</w:t>
      </w:r>
    </w:p>
    <w:p w14:paraId="0524B696" w14:textId="4F74E493" w:rsidR="005D012D" w:rsidRPr="00F05A2D" w:rsidRDefault="00E77BA0" w:rsidP="00F05A2D">
      <w:pPr>
        <w:pStyle w:val="BodyText"/>
        <w:tabs>
          <w:tab w:val="left" w:pos="1134"/>
        </w:tabs>
        <w:spacing w:before="0" w:after="120" w:line="312" w:lineRule="auto"/>
        <w:ind w:left="1134" w:right="113" w:hanging="142"/>
        <w:jc w:val="both"/>
        <w:rPr>
          <w:rFonts w:cs="Tahoma"/>
          <w:lang w:val="en-GB"/>
        </w:rPr>
      </w:pPr>
      <w:r w:rsidRPr="00F05A2D">
        <w:rPr>
          <w:lang w:val="en-GB"/>
        </w:rPr>
        <w:t xml:space="preserve">  </w:t>
      </w:r>
      <w:r w:rsidR="00530309" w:rsidRPr="00F05A2D">
        <w:rPr>
          <w:rFonts w:cs="Tahoma"/>
          <w:lang w:val="en-GB"/>
        </w:rPr>
        <w:t xml:space="preserve">to submit response electricity offers if it is part of the category of participants who can register at LCM as buyers or sellers, if he has submitted the documents proving that he meets the conditions requested and has been selected by the </w:t>
      </w:r>
      <w:proofErr w:type="gramStart"/>
      <w:r w:rsidR="00530309" w:rsidRPr="00F05A2D">
        <w:rPr>
          <w:rFonts w:cs="Tahoma"/>
          <w:lang w:val="en-GB"/>
        </w:rPr>
        <w:t>initiator;</w:t>
      </w:r>
      <w:proofErr w:type="gramEnd"/>
    </w:p>
    <w:p w14:paraId="5F58D1D7" w14:textId="0C0A6D9E" w:rsidR="00251200" w:rsidRPr="00F05A2D" w:rsidRDefault="00530309" w:rsidP="00F05A2D">
      <w:pPr>
        <w:pStyle w:val="BodyText"/>
        <w:numPr>
          <w:ilvl w:val="1"/>
          <w:numId w:val="15"/>
        </w:numPr>
        <w:tabs>
          <w:tab w:val="left" w:pos="1134"/>
        </w:tabs>
        <w:spacing w:before="0" w:after="120" w:line="312" w:lineRule="auto"/>
        <w:ind w:left="1134" w:right="113" w:hanging="708"/>
        <w:jc w:val="both"/>
        <w:rPr>
          <w:rFonts w:cs="Tahoma"/>
          <w:lang w:val="en-GB"/>
        </w:rPr>
      </w:pPr>
      <w:r w:rsidRPr="00F05A2D">
        <w:rPr>
          <w:lang w:val="en-GB"/>
        </w:rPr>
        <w:t xml:space="preserve">To be informed by OPCOM S.A. on the cancellation of the trading session, in accordance with the applicable LCM regulatory </w:t>
      </w:r>
      <w:proofErr w:type="gramStart"/>
      <w:r w:rsidRPr="00F05A2D">
        <w:rPr>
          <w:lang w:val="en-GB"/>
        </w:rPr>
        <w:t>framework;</w:t>
      </w:r>
      <w:proofErr w:type="gramEnd"/>
    </w:p>
    <w:p w14:paraId="1A587A36" w14:textId="1262E801" w:rsidR="00EF4A44" w:rsidRPr="00F05A2D" w:rsidRDefault="00530309" w:rsidP="00F05A2D">
      <w:pPr>
        <w:pStyle w:val="BodyText"/>
        <w:numPr>
          <w:ilvl w:val="1"/>
          <w:numId w:val="15"/>
        </w:numPr>
        <w:tabs>
          <w:tab w:val="left" w:pos="1134"/>
        </w:tabs>
        <w:spacing w:before="0" w:after="120" w:line="312" w:lineRule="auto"/>
        <w:ind w:left="1134" w:right="110" w:hanging="708"/>
        <w:jc w:val="both"/>
        <w:rPr>
          <w:lang w:val="en-GB"/>
        </w:rPr>
      </w:pPr>
      <w:r w:rsidRPr="00F05A2D">
        <w:rPr>
          <w:lang w:val="en-GB"/>
        </w:rPr>
        <w:t xml:space="preserve">To decide the withdrawal of the proposed offer, the refusal to sign the contract or to correct the non-compliant contract in accordance with the provisions of the applicable LCM regulatory </w:t>
      </w:r>
      <w:proofErr w:type="gramStart"/>
      <w:r w:rsidRPr="00F05A2D">
        <w:rPr>
          <w:lang w:val="en-GB"/>
        </w:rPr>
        <w:t>framework;</w:t>
      </w:r>
      <w:proofErr w:type="gramEnd"/>
    </w:p>
    <w:p w14:paraId="7FC9AECA" w14:textId="55B5D95B" w:rsidR="00475A5A" w:rsidRPr="00F05A2D" w:rsidRDefault="00530309" w:rsidP="00F05A2D">
      <w:pPr>
        <w:pStyle w:val="BodyText"/>
        <w:numPr>
          <w:ilvl w:val="1"/>
          <w:numId w:val="15"/>
        </w:numPr>
        <w:tabs>
          <w:tab w:val="left" w:pos="1134"/>
        </w:tabs>
        <w:spacing w:before="0" w:after="120" w:line="312" w:lineRule="auto"/>
        <w:ind w:left="1134" w:right="110" w:hanging="708"/>
        <w:jc w:val="both"/>
        <w:rPr>
          <w:lang w:val="en-GB"/>
        </w:rPr>
      </w:pPr>
      <w:r w:rsidRPr="00F05A2D">
        <w:rPr>
          <w:lang w:val="en-GB"/>
        </w:rPr>
        <w:t xml:space="preserve">To conclude with OPCOM S.A. a Bailment Agreement for </w:t>
      </w:r>
      <w:r w:rsidR="00F05A2D" w:rsidRPr="00F05A2D">
        <w:rPr>
          <w:lang w:val="en-GB"/>
        </w:rPr>
        <w:t xml:space="preserve">USB </w:t>
      </w:r>
      <w:r w:rsidRPr="00F05A2D">
        <w:rPr>
          <w:lang w:val="en-GB"/>
        </w:rPr>
        <w:t xml:space="preserve">token key necessary </w:t>
      </w:r>
      <w:r w:rsidR="000B53B3" w:rsidRPr="00F05A2D">
        <w:rPr>
          <w:lang w:val="en-GB"/>
        </w:rPr>
        <w:t xml:space="preserve">to </w:t>
      </w:r>
      <w:r w:rsidRPr="00F05A2D">
        <w:rPr>
          <w:lang w:val="en-GB"/>
        </w:rPr>
        <w:t xml:space="preserve">access the LCM trading </w:t>
      </w:r>
      <w:proofErr w:type="gramStart"/>
      <w:r w:rsidRPr="00F05A2D">
        <w:rPr>
          <w:lang w:val="en-GB"/>
        </w:rPr>
        <w:t>platform</w:t>
      </w:r>
      <w:r w:rsidR="00475A5A" w:rsidRPr="00F05A2D">
        <w:rPr>
          <w:lang w:val="en-GB"/>
        </w:rPr>
        <w:t>;</w:t>
      </w:r>
      <w:proofErr w:type="gramEnd"/>
    </w:p>
    <w:p w14:paraId="0704790B" w14:textId="5E292337" w:rsidR="00251200" w:rsidRPr="00F05A2D" w:rsidRDefault="00530309" w:rsidP="00F05A2D">
      <w:pPr>
        <w:pStyle w:val="BodyText"/>
        <w:numPr>
          <w:ilvl w:val="1"/>
          <w:numId w:val="15"/>
        </w:numPr>
        <w:tabs>
          <w:tab w:val="left" w:pos="1134"/>
        </w:tabs>
        <w:spacing w:before="0" w:after="120" w:line="312" w:lineRule="auto"/>
        <w:ind w:left="1134" w:right="110" w:hanging="708"/>
        <w:jc w:val="both"/>
        <w:rPr>
          <w:lang w:val="en-GB"/>
        </w:rPr>
      </w:pPr>
      <w:r w:rsidRPr="00F05A2D">
        <w:rPr>
          <w:lang w:val="en-GB"/>
        </w:rPr>
        <w:t xml:space="preserve">To access the LCM trading platform using the access data configured by OPCOM </w:t>
      </w:r>
      <w:proofErr w:type="gramStart"/>
      <w:r w:rsidRPr="00F05A2D">
        <w:rPr>
          <w:lang w:val="en-GB"/>
        </w:rPr>
        <w:t>S.A.</w:t>
      </w:r>
      <w:r w:rsidR="00850878" w:rsidRPr="00F05A2D">
        <w:rPr>
          <w:lang w:val="en-GB"/>
        </w:rPr>
        <w:t>;</w:t>
      </w:r>
      <w:proofErr w:type="gramEnd"/>
    </w:p>
    <w:p w14:paraId="1280E319" w14:textId="3C605E1D" w:rsidR="00E77BA0" w:rsidRPr="00F05A2D" w:rsidRDefault="00530309" w:rsidP="00F05A2D">
      <w:pPr>
        <w:pStyle w:val="BodyText"/>
        <w:numPr>
          <w:ilvl w:val="1"/>
          <w:numId w:val="15"/>
        </w:numPr>
        <w:tabs>
          <w:tab w:val="left" w:pos="1134"/>
        </w:tabs>
        <w:spacing w:before="0" w:after="120" w:line="312" w:lineRule="auto"/>
        <w:ind w:left="1134" w:right="110" w:hanging="708"/>
        <w:jc w:val="both"/>
        <w:rPr>
          <w:lang w:val="en-GB"/>
        </w:rPr>
      </w:pPr>
      <w:r w:rsidRPr="00F05A2D">
        <w:rPr>
          <w:lang w:val="en-GB"/>
        </w:rPr>
        <w:t xml:space="preserve">To be notified through alternative communication channels (phone, fax, email, website) regarding the impossibility of using the usual communication channels or the </w:t>
      </w:r>
      <w:r w:rsidR="00415F8F" w:rsidRPr="00F05A2D">
        <w:rPr>
          <w:lang w:val="en-GB"/>
        </w:rPr>
        <w:t>non-function</w:t>
      </w:r>
      <w:r w:rsidR="00F05A2D">
        <w:rPr>
          <w:lang w:val="en-GB"/>
        </w:rPr>
        <w:t xml:space="preserve"> </w:t>
      </w:r>
      <w:r w:rsidRPr="00F05A2D">
        <w:rPr>
          <w:lang w:val="en-GB"/>
        </w:rPr>
        <w:t xml:space="preserve">of the LCM trading platform as well as regarding the resuming of the trading </w:t>
      </w:r>
      <w:proofErr w:type="gramStart"/>
      <w:r w:rsidRPr="00F05A2D">
        <w:rPr>
          <w:lang w:val="en-GB"/>
        </w:rPr>
        <w:t>session</w:t>
      </w:r>
      <w:r w:rsidR="00E77BA0" w:rsidRPr="00F05A2D">
        <w:rPr>
          <w:lang w:val="en-GB"/>
        </w:rPr>
        <w:t>;</w:t>
      </w:r>
      <w:proofErr w:type="gramEnd"/>
    </w:p>
    <w:p w14:paraId="51A44C4C" w14:textId="3DF2E4C3" w:rsidR="00251200" w:rsidRPr="00F05A2D" w:rsidRDefault="00530309" w:rsidP="00F05A2D">
      <w:pPr>
        <w:pStyle w:val="BodyText"/>
        <w:numPr>
          <w:ilvl w:val="1"/>
          <w:numId w:val="15"/>
        </w:numPr>
        <w:tabs>
          <w:tab w:val="left" w:pos="1134"/>
        </w:tabs>
        <w:spacing w:before="0" w:after="120" w:line="312" w:lineRule="auto"/>
        <w:ind w:left="1134" w:right="110" w:hanging="708"/>
        <w:jc w:val="both"/>
        <w:rPr>
          <w:lang w:val="en-GB"/>
        </w:rPr>
      </w:pPr>
      <w:r w:rsidRPr="00F05A2D">
        <w:rPr>
          <w:lang w:val="en-GB"/>
        </w:rPr>
        <w:t>To collect the penalty amount, in accordance with the provisions of the LCM Procedure, if the partner/partners with whom he concluded transactions, according to the notification sent by OPCOM S.A., refuse</w:t>
      </w:r>
      <w:r w:rsidR="000673F0" w:rsidRPr="00F05A2D">
        <w:rPr>
          <w:lang w:val="en-GB"/>
        </w:rPr>
        <w:t>/</w:t>
      </w:r>
      <w:r w:rsidRPr="00F05A2D">
        <w:rPr>
          <w:lang w:val="en-GB"/>
        </w:rPr>
        <w:t xml:space="preserve">s to conclude the contract and/or refuses to correct a non-compliant contract. The penalty amount can be collected only if, within the term established by the LCM Procedure, </w:t>
      </w:r>
      <w:r w:rsidR="00AD4B49" w:rsidRPr="00F05A2D">
        <w:rPr>
          <w:lang w:val="en-GB"/>
        </w:rPr>
        <w:t>the participant</w:t>
      </w:r>
      <w:r w:rsidRPr="00F05A2D">
        <w:rPr>
          <w:lang w:val="en-GB"/>
        </w:rPr>
        <w:t xml:space="preserve"> provides proof by submitting to OPCOM S.A. the signed contract proposed by the initiator/standard contract/transaction confirmation annex from the EFET contract, concluded according to the result of the transaction/</w:t>
      </w:r>
      <w:proofErr w:type="gramStart"/>
      <w:r w:rsidRPr="00F05A2D">
        <w:rPr>
          <w:lang w:val="en-GB"/>
        </w:rPr>
        <w:t>transactions</w:t>
      </w:r>
      <w:r w:rsidR="00987E22" w:rsidRPr="00F05A2D">
        <w:rPr>
          <w:lang w:val="en-GB"/>
        </w:rPr>
        <w:t>;</w:t>
      </w:r>
      <w:proofErr w:type="gramEnd"/>
    </w:p>
    <w:p w14:paraId="45C73615" w14:textId="2A3ED7EB" w:rsidR="00251200" w:rsidRPr="00F05A2D" w:rsidRDefault="00530309" w:rsidP="00F05A2D">
      <w:pPr>
        <w:pStyle w:val="BodyText"/>
        <w:numPr>
          <w:ilvl w:val="1"/>
          <w:numId w:val="15"/>
        </w:numPr>
        <w:tabs>
          <w:tab w:val="left" w:pos="1134"/>
        </w:tabs>
        <w:spacing w:before="0" w:after="120" w:line="312" w:lineRule="auto"/>
        <w:ind w:left="1134" w:right="107" w:hanging="708"/>
        <w:jc w:val="both"/>
        <w:rPr>
          <w:lang w:val="en-GB"/>
        </w:rPr>
      </w:pPr>
      <w:r w:rsidRPr="00F05A2D">
        <w:rPr>
          <w:spacing w:val="-1"/>
          <w:lang w:val="en-GB"/>
        </w:rPr>
        <w:t xml:space="preserve">To collect the penalty amount, according to the provisions of the LCM Procedure, in case </w:t>
      </w:r>
      <w:r w:rsidR="001E4845" w:rsidRPr="00F05A2D">
        <w:rPr>
          <w:spacing w:val="-1"/>
          <w:lang w:val="en-GB"/>
        </w:rPr>
        <w:t>it</w:t>
      </w:r>
      <w:r w:rsidRPr="00F05A2D">
        <w:rPr>
          <w:spacing w:val="-1"/>
          <w:lang w:val="en-GB"/>
        </w:rPr>
        <w:t xml:space="preserve"> submitted documents in order to be selected as a responding participant, and the initiating offer was </w:t>
      </w:r>
      <w:proofErr w:type="gramStart"/>
      <w:r w:rsidRPr="00F05A2D">
        <w:rPr>
          <w:spacing w:val="-1"/>
          <w:lang w:val="en-GB"/>
        </w:rPr>
        <w:t>withdrawn</w:t>
      </w:r>
      <w:r w:rsidR="009E2291" w:rsidRPr="00F05A2D">
        <w:rPr>
          <w:spacing w:val="-1"/>
          <w:lang w:val="en-GB"/>
        </w:rPr>
        <w:t>;</w:t>
      </w:r>
      <w:proofErr w:type="gramEnd"/>
    </w:p>
    <w:p w14:paraId="50111D36" w14:textId="05B14261" w:rsidR="00F82DB3" w:rsidRPr="00F05A2D" w:rsidRDefault="00F82DB3" w:rsidP="00F05A2D">
      <w:pPr>
        <w:pStyle w:val="BodyText"/>
        <w:tabs>
          <w:tab w:val="left" w:pos="1134"/>
        </w:tabs>
        <w:spacing w:before="0" w:after="120" w:line="312" w:lineRule="auto"/>
        <w:ind w:left="0" w:right="108" w:firstLine="0"/>
        <w:jc w:val="both"/>
        <w:rPr>
          <w:rFonts w:cs="Tahoma"/>
          <w:lang w:val="en-GB"/>
        </w:rPr>
      </w:pPr>
    </w:p>
    <w:p w14:paraId="53F36E6B" w14:textId="1728A508" w:rsidR="00314E7E" w:rsidRPr="00F05A2D" w:rsidRDefault="00FF370F" w:rsidP="00F05A2D">
      <w:pPr>
        <w:pStyle w:val="ListParagraph"/>
        <w:numPr>
          <w:ilvl w:val="0"/>
          <w:numId w:val="23"/>
        </w:numPr>
        <w:spacing w:after="120" w:line="312" w:lineRule="auto"/>
        <w:ind w:left="714" w:hanging="357"/>
        <w:rPr>
          <w:rFonts w:ascii="Tahoma" w:eastAsia="Tahoma" w:hAnsi="Tahoma" w:cs="Tahoma"/>
          <w:b/>
          <w:bCs/>
          <w:lang w:val="en-GB"/>
        </w:rPr>
      </w:pPr>
      <w:r w:rsidRPr="00F05A2D">
        <w:rPr>
          <w:rFonts w:ascii="Tahoma" w:eastAsia="Tahoma" w:hAnsi="Tahoma" w:cs="Tahoma"/>
          <w:b/>
          <w:bCs/>
          <w:lang w:val="en-GB"/>
        </w:rPr>
        <w:t xml:space="preserve">Registered </w:t>
      </w:r>
      <w:r w:rsidR="00583DE4" w:rsidRPr="00F05A2D">
        <w:rPr>
          <w:rFonts w:ascii="Tahoma" w:eastAsia="Tahoma" w:hAnsi="Tahoma" w:cs="Tahoma"/>
          <w:b/>
          <w:bCs/>
          <w:lang w:val="en-GB"/>
        </w:rPr>
        <w:t xml:space="preserve">to </w:t>
      </w:r>
      <w:r w:rsidRPr="00F05A2D">
        <w:rPr>
          <w:rFonts w:ascii="Tahoma" w:eastAsia="Tahoma" w:hAnsi="Tahoma" w:cs="Tahoma"/>
          <w:b/>
          <w:bCs/>
          <w:lang w:val="en-GB"/>
        </w:rPr>
        <w:t>CMLT</w:t>
      </w:r>
      <w:r w:rsidR="00530309" w:rsidRPr="00F05A2D">
        <w:rPr>
          <w:rFonts w:ascii="Tahoma" w:eastAsia="Tahoma" w:hAnsi="Tahoma" w:cs="Tahoma"/>
          <w:b/>
          <w:bCs/>
          <w:lang w:val="en-GB"/>
        </w:rPr>
        <w:t xml:space="preserve"> </w:t>
      </w:r>
    </w:p>
    <w:p w14:paraId="0EE69E7A" w14:textId="1E9BD1C0" w:rsidR="00314E7E" w:rsidRPr="00F05A2D" w:rsidRDefault="00EC4206" w:rsidP="00F05A2D">
      <w:pPr>
        <w:pStyle w:val="BodyText"/>
        <w:numPr>
          <w:ilvl w:val="1"/>
          <w:numId w:val="15"/>
        </w:numPr>
        <w:tabs>
          <w:tab w:val="left" w:pos="1134"/>
        </w:tabs>
        <w:spacing w:before="0" w:after="120" w:line="312" w:lineRule="auto"/>
        <w:ind w:left="1134" w:right="108" w:hanging="708"/>
        <w:jc w:val="both"/>
        <w:rPr>
          <w:rFonts w:cs="Tahoma"/>
          <w:lang w:val="en-GB"/>
        </w:rPr>
      </w:pPr>
      <w:r w:rsidRPr="00F05A2D">
        <w:rPr>
          <w:rFonts w:cs="Tahoma"/>
          <w:lang w:val="en-GB"/>
        </w:rPr>
        <w:t xml:space="preserve">To send initiating electricity offers in accordance with the provisions of the applicable CMLT regulatory framework, with the purpose of contracting electricity based on the sale-purchase contract on time and at a settling established in a transparent manner, by applying the competitive mechanisms specified by the specific rules applicable to </w:t>
      </w:r>
      <w:proofErr w:type="gramStart"/>
      <w:r w:rsidRPr="00F05A2D">
        <w:rPr>
          <w:rFonts w:cs="Tahoma"/>
          <w:lang w:val="en-GB"/>
        </w:rPr>
        <w:t>CMLT</w:t>
      </w:r>
      <w:r w:rsidR="00C73B14" w:rsidRPr="00F05A2D">
        <w:rPr>
          <w:rFonts w:cs="Tahoma"/>
          <w:lang w:val="en-GB"/>
        </w:rPr>
        <w:t>;</w:t>
      </w:r>
      <w:proofErr w:type="gramEnd"/>
    </w:p>
    <w:p w14:paraId="50F77C0D" w14:textId="0D4FF50F" w:rsidR="00C73B14" w:rsidRPr="00F05A2D" w:rsidRDefault="00B3286C" w:rsidP="00F05A2D">
      <w:pPr>
        <w:pStyle w:val="BodyText"/>
        <w:numPr>
          <w:ilvl w:val="1"/>
          <w:numId w:val="15"/>
        </w:numPr>
        <w:tabs>
          <w:tab w:val="left" w:pos="1134"/>
        </w:tabs>
        <w:spacing w:after="120" w:line="312" w:lineRule="auto"/>
        <w:ind w:left="1134" w:right="108" w:hanging="708"/>
        <w:jc w:val="both"/>
        <w:rPr>
          <w:rFonts w:cs="Tahoma"/>
          <w:lang w:val="en-GB"/>
        </w:rPr>
      </w:pPr>
      <w:r w:rsidRPr="00F05A2D">
        <w:rPr>
          <w:rFonts w:cs="Tahoma"/>
          <w:lang w:val="en-GB"/>
        </w:rPr>
        <w:t xml:space="preserve">As participant, to obtain the digital certificate issued by OPCOM </w:t>
      </w:r>
      <w:proofErr w:type="gramStart"/>
      <w:r w:rsidRPr="00F05A2D">
        <w:rPr>
          <w:rFonts w:cs="Tahoma"/>
          <w:lang w:val="en-GB"/>
        </w:rPr>
        <w:t>S.A:,</w:t>
      </w:r>
      <w:proofErr w:type="gramEnd"/>
      <w:r w:rsidRPr="00F05A2D">
        <w:rPr>
          <w:rFonts w:cs="Tahoma"/>
          <w:lang w:val="en-GB"/>
        </w:rPr>
        <w:t xml:space="preserve"> together with the login data (username and password) required to access the CMLT trading platform for the online continuous negotiation auction stage, for the evaluation of the final offers</w:t>
      </w:r>
      <w:r w:rsidR="00C73B14" w:rsidRPr="00F05A2D">
        <w:rPr>
          <w:rFonts w:cs="Tahoma"/>
          <w:lang w:val="en-GB"/>
        </w:rPr>
        <w:t>;</w:t>
      </w:r>
    </w:p>
    <w:p w14:paraId="71AC1B31" w14:textId="0809991C" w:rsidR="00C73B14" w:rsidRPr="00F05A2D" w:rsidRDefault="00B3286C" w:rsidP="00F05A2D">
      <w:pPr>
        <w:pStyle w:val="BodyText"/>
        <w:numPr>
          <w:ilvl w:val="1"/>
          <w:numId w:val="15"/>
        </w:numPr>
        <w:tabs>
          <w:tab w:val="left" w:pos="1134"/>
        </w:tabs>
        <w:spacing w:after="120" w:line="312" w:lineRule="auto"/>
        <w:ind w:left="1134" w:right="108" w:hanging="708"/>
        <w:jc w:val="both"/>
        <w:rPr>
          <w:rFonts w:cs="Tahoma"/>
          <w:lang w:val="en-GB"/>
        </w:rPr>
      </w:pPr>
      <w:r w:rsidRPr="00F05A2D">
        <w:rPr>
          <w:rFonts w:cs="Tahoma"/>
          <w:lang w:val="en-GB"/>
        </w:rPr>
        <w:t xml:space="preserve">To access CMLT trading platform for the access in continuous negotiation auction stage </w:t>
      </w:r>
      <w:r w:rsidRPr="00F05A2D">
        <w:rPr>
          <w:rFonts w:cs="Tahoma"/>
          <w:lang w:val="en-GB"/>
        </w:rPr>
        <w:lastRenderedPageBreak/>
        <w:t xml:space="preserve">using the data configured by OPCOM </w:t>
      </w:r>
      <w:proofErr w:type="gramStart"/>
      <w:r w:rsidRPr="00F05A2D">
        <w:rPr>
          <w:rFonts w:cs="Tahoma"/>
          <w:lang w:val="en-GB"/>
        </w:rPr>
        <w:t>S.A.</w:t>
      </w:r>
      <w:r w:rsidR="00C73B14" w:rsidRPr="00F05A2D">
        <w:rPr>
          <w:rFonts w:cs="Tahoma"/>
          <w:lang w:val="en-GB"/>
        </w:rPr>
        <w:t>;</w:t>
      </w:r>
      <w:proofErr w:type="gramEnd"/>
    </w:p>
    <w:p w14:paraId="3B1833E1" w14:textId="4F78E90F" w:rsidR="00C73B14" w:rsidRPr="00F05A2D" w:rsidRDefault="00B3286C" w:rsidP="00F05A2D">
      <w:pPr>
        <w:pStyle w:val="BodyText"/>
        <w:numPr>
          <w:ilvl w:val="1"/>
          <w:numId w:val="15"/>
        </w:numPr>
        <w:tabs>
          <w:tab w:val="left" w:pos="1134"/>
        </w:tabs>
        <w:spacing w:after="120" w:line="312" w:lineRule="auto"/>
        <w:ind w:left="1134" w:right="108" w:hanging="708"/>
        <w:jc w:val="both"/>
        <w:rPr>
          <w:rFonts w:cs="Tahoma"/>
          <w:lang w:val="en-GB"/>
        </w:rPr>
      </w:pPr>
      <w:r w:rsidRPr="00F05A2D">
        <w:rPr>
          <w:rFonts w:cs="Tahoma"/>
          <w:lang w:val="en-GB"/>
        </w:rPr>
        <w:t xml:space="preserve">As initiator, to request documents for </w:t>
      </w:r>
      <w:r w:rsidR="008404C8" w:rsidRPr="00F05A2D">
        <w:rPr>
          <w:rFonts w:cs="Tahoma"/>
          <w:lang w:val="en-GB"/>
        </w:rPr>
        <w:t xml:space="preserve">pre-selection stage from the participants who </w:t>
      </w:r>
      <w:r w:rsidR="005A5FF0" w:rsidRPr="00F05A2D">
        <w:rPr>
          <w:rFonts w:cs="Tahoma"/>
          <w:lang w:val="en-GB"/>
        </w:rPr>
        <w:t>want</w:t>
      </w:r>
      <w:r w:rsidR="008404C8" w:rsidRPr="00F05A2D">
        <w:rPr>
          <w:rFonts w:cs="Tahoma"/>
          <w:lang w:val="en-GB"/>
        </w:rPr>
        <w:t xml:space="preserve"> to participate on the CMLT with response offers, based on which the evaluation of creditwor</w:t>
      </w:r>
      <w:r w:rsidR="008C3B93" w:rsidRPr="00F05A2D">
        <w:rPr>
          <w:rFonts w:cs="Tahoma"/>
          <w:lang w:val="en-GB"/>
        </w:rPr>
        <w:t>t</w:t>
      </w:r>
      <w:r w:rsidR="008404C8" w:rsidRPr="00F05A2D">
        <w:rPr>
          <w:rFonts w:cs="Tahoma"/>
          <w:lang w:val="en-GB"/>
        </w:rPr>
        <w:t xml:space="preserve">hiness indicators considered as relevant and </w:t>
      </w:r>
      <w:r w:rsidR="00F2101D" w:rsidRPr="00F05A2D">
        <w:rPr>
          <w:rFonts w:cs="Tahoma"/>
          <w:lang w:val="en-GB"/>
        </w:rPr>
        <w:t>insurance</w:t>
      </w:r>
      <w:r w:rsidR="00F2101D" w:rsidRPr="00F05A2D" w:rsidDel="00F2101D">
        <w:rPr>
          <w:rFonts w:cs="Tahoma"/>
          <w:lang w:val="en-GB"/>
        </w:rPr>
        <w:t xml:space="preserve"> </w:t>
      </w:r>
      <w:r w:rsidR="008404C8" w:rsidRPr="00F05A2D">
        <w:rPr>
          <w:rFonts w:cs="Tahoma"/>
          <w:lang w:val="en-GB"/>
        </w:rPr>
        <w:t xml:space="preserve">for the contract </w:t>
      </w:r>
      <w:r w:rsidR="00787ECC" w:rsidRPr="00F05A2D">
        <w:rPr>
          <w:rFonts w:cs="Tahoma"/>
          <w:lang w:val="en-GB"/>
        </w:rPr>
        <w:t xml:space="preserve">implementation </w:t>
      </w:r>
      <w:r w:rsidR="008404C8" w:rsidRPr="00F05A2D">
        <w:rPr>
          <w:rFonts w:cs="Tahoma"/>
          <w:lang w:val="en-GB"/>
        </w:rPr>
        <w:t xml:space="preserve">will be </w:t>
      </w:r>
      <w:proofErr w:type="gramStart"/>
      <w:r w:rsidR="008404C8" w:rsidRPr="00F05A2D">
        <w:rPr>
          <w:rFonts w:cs="Tahoma"/>
          <w:lang w:val="en-GB"/>
        </w:rPr>
        <w:t>done</w:t>
      </w:r>
      <w:r w:rsidR="00C73B14" w:rsidRPr="00F05A2D">
        <w:rPr>
          <w:rFonts w:cs="Tahoma"/>
          <w:lang w:val="en-GB"/>
        </w:rPr>
        <w:t>;</w:t>
      </w:r>
      <w:proofErr w:type="gramEnd"/>
    </w:p>
    <w:p w14:paraId="6E1805E0" w14:textId="11CC6CE2" w:rsidR="00C73B14" w:rsidRPr="00F05A2D" w:rsidRDefault="00AC2F84" w:rsidP="00F05A2D">
      <w:pPr>
        <w:pStyle w:val="BodyText"/>
        <w:numPr>
          <w:ilvl w:val="1"/>
          <w:numId w:val="15"/>
        </w:numPr>
        <w:tabs>
          <w:tab w:val="left" w:pos="1134"/>
        </w:tabs>
        <w:spacing w:after="120" w:line="312" w:lineRule="auto"/>
        <w:ind w:right="108"/>
        <w:jc w:val="both"/>
        <w:rPr>
          <w:rFonts w:cs="Tahoma"/>
          <w:lang w:val="en-GB"/>
        </w:rPr>
      </w:pPr>
      <w:r w:rsidRPr="00F05A2D">
        <w:rPr>
          <w:rFonts w:cs="Tahoma"/>
          <w:lang w:val="en-GB"/>
        </w:rPr>
        <w:t>As initiator, to propose the pre-selection/eligibility criteria, respectively the list of creditworthiness indicators on the basis of which the participants qualification</w:t>
      </w:r>
      <w:r w:rsidR="00712DFF" w:rsidRPr="00F05A2D">
        <w:rPr>
          <w:rFonts w:cs="Tahoma"/>
          <w:lang w:val="en-GB"/>
        </w:rPr>
        <w:t xml:space="preserve"> from pre-selection stage to the competitive dialogue stage is </w:t>
      </w:r>
      <w:proofErr w:type="gramStart"/>
      <w:r w:rsidR="00712DFF" w:rsidRPr="00F05A2D">
        <w:rPr>
          <w:rFonts w:cs="Tahoma"/>
          <w:lang w:val="en-GB"/>
        </w:rPr>
        <w:t>made</w:t>
      </w:r>
      <w:r w:rsidR="0020461D" w:rsidRPr="00F05A2D">
        <w:rPr>
          <w:rFonts w:cs="Tahoma"/>
          <w:lang w:val="en-GB"/>
        </w:rPr>
        <w:t>;</w:t>
      </w:r>
      <w:proofErr w:type="gramEnd"/>
    </w:p>
    <w:p w14:paraId="4FF3805C" w14:textId="295B14A4" w:rsidR="00C73B14" w:rsidRPr="00F05A2D" w:rsidRDefault="00582DB1" w:rsidP="00F05A2D">
      <w:pPr>
        <w:pStyle w:val="BodyText"/>
        <w:numPr>
          <w:ilvl w:val="1"/>
          <w:numId w:val="15"/>
        </w:numPr>
        <w:tabs>
          <w:tab w:val="left" w:pos="1134"/>
        </w:tabs>
        <w:spacing w:after="120" w:line="312" w:lineRule="auto"/>
        <w:ind w:right="108"/>
        <w:jc w:val="both"/>
        <w:rPr>
          <w:rFonts w:cs="Tahoma"/>
          <w:lang w:val="en-GB"/>
        </w:rPr>
      </w:pPr>
      <w:r w:rsidRPr="00F05A2D">
        <w:rPr>
          <w:rFonts w:cs="Tahoma"/>
          <w:lang w:val="en-GB"/>
        </w:rPr>
        <w:t xml:space="preserve">As initiator, to evaluate the degree of </w:t>
      </w:r>
      <w:r w:rsidR="00F05A2D" w:rsidRPr="00F05A2D">
        <w:rPr>
          <w:rFonts w:cs="Tahoma"/>
          <w:lang w:val="en-GB"/>
        </w:rPr>
        <w:t>fulfilment</w:t>
      </w:r>
      <w:r w:rsidRPr="00F05A2D">
        <w:rPr>
          <w:rFonts w:cs="Tahoma"/>
          <w:lang w:val="en-GB"/>
        </w:rPr>
        <w:t xml:space="preserve"> of pre-selection/eligibility criteria, based on the objective documents received in this regard during the pre-selection stage from the participants who </w:t>
      </w:r>
      <w:r w:rsidR="00787ECC" w:rsidRPr="00F05A2D">
        <w:rPr>
          <w:rFonts w:cs="Tahoma"/>
          <w:lang w:val="en-GB"/>
        </w:rPr>
        <w:t>want</w:t>
      </w:r>
      <w:r w:rsidRPr="00F05A2D">
        <w:rPr>
          <w:rFonts w:cs="Tahoma"/>
          <w:lang w:val="en-GB"/>
        </w:rPr>
        <w:t xml:space="preserve"> to participate with response offers in the competitive dialogue </w:t>
      </w:r>
      <w:proofErr w:type="gramStart"/>
      <w:r w:rsidRPr="00F05A2D">
        <w:rPr>
          <w:rFonts w:cs="Tahoma"/>
          <w:lang w:val="en-GB"/>
        </w:rPr>
        <w:t>stage</w:t>
      </w:r>
      <w:r w:rsidR="0020461D" w:rsidRPr="00F05A2D">
        <w:rPr>
          <w:rFonts w:cs="Tahoma"/>
          <w:lang w:val="en-GB"/>
        </w:rPr>
        <w:t>;</w:t>
      </w:r>
      <w:proofErr w:type="gramEnd"/>
    </w:p>
    <w:p w14:paraId="5ADE5C3C" w14:textId="36BE2872" w:rsidR="00C73B14" w:rsidRPr="00F05A2D" w:rsidRDefault="00ED3499" w:rsidP="00F05A2D">
      <w:pPr>
        <w:pStyle w:val="BodyText"/>
        <w:numPr>
          <w:ilvl w:val="1"/>
          <w:numId w:val="15"/>
        </w:numPr>
        <w:tabs>
          <w:tab w:val="left" w:pos="1134"/>
        </w:tabs>
        <w:spacing w:before="0" w:after="120" w:line="312" w:lineRule="auto"/>
        <w:ind w:right="108"/>
        <w:jc w:val="both"/>
        <w:rPr>
          <w:rFonts w:cs="Tahoma"/>
          <w:lang w:val="en-GB"/>
        </w:rPr>
      </w:pPr>
      <w:r w:rsidRPr="00F05A2D">
        <w:rPr>
          <w:rFonts w:cs="Tahoma"/>
          <w:lang w:val="en-GB"/>
        </w:rPr>
        <w:t xml:space="preserve">As initiator, to propose elements other than the price of initiating offer, on which he wishes to discuss </w:t>
      </w:r>
      <w:r w:rsidR="000B0706" w:rsidRPr="00F05A2D">
        <w:rPr>
          <w:rFonts w:cs="Tahoma"/>
          <w:lang w:val="en-GB"/>
        </w:rPr>
        <w:t>during</w:t>
      </w:r>
      <w:r w:rsidRPr="00F05A2D">
        <w:rPr>
          <w:rFonts w:cs="Tahoma"/>
          <w:lang w:val="en-GB"/>
        </w:rPr>
        <w:t xml:space="preserve"> the competitive dialogue stage, </w:t>
      </w:r>
      <w:r w:rsidR="003E3B36" w:rsidRPr="00F05A2D">
        <w:rPr>
          <w:rFonts w:cs="Tahoma"/>
          <w:lang w:val="en-GB"/>
        </w:rPr>
        <w:t xml:space="preserve">in order </w:t>
      </w:r>
      <w:r w:rsidRPr="00F05A2D">
        <w:rPr>
          <w:rFonts w:cs="Tahoma"/>
          <w:lang w:val="en-GB"/>
        </w:rPr>
        <w:t>to identify the firm conditions of the final offer</w:t>
      </w:r>
      <w:r w:rsidR="00683739" w:rsidRPr="00F05A2D">
        <w:rPr>
          <w:rFonts w:cs="Tahoma"/>
          <w:lang w:val="en-GB"/>
        </w:rPr>
        <w:t xml:space="preserve"> that will not be the subject of trading in the evaluation of final offers </w:t>
      </w:r>
      <w:proofErr w:type="gramStart"/>
      <w:r w:rsidR="00683739" w:rsidRPr="00F05A2D">
        <w:rPr>
          <w:rFonts w:cs="Tahoma"/>
          <w:lang w:val="en-GB"/>
        </w:rPr>
        <w:t>stage</w:t>
      </w:r>
      <w:r w:rsidR="0020461D" w:rsidRPr="00F05A2D">
        <w:rPr>
          <w:rFonts w:cs="Tahoma"/>
          <w:lang w:val="en-GB"/>
        </w:rPr>
        <w:t>;</w:t>
      </w:r>
      <w:proofErr w:type="gramEnd"/>
    </w:p>
    <w:p w14:paraId="7AD42597" w14:textId="30D310D0" w:rsidR="0020461D" w:rsidRPr="00F05A2D" w:rsidRDefault="00683739" w:rsidP="00F05A2D">
      <w:pPr>
        <w:pStyle w:val="BodyText"/>
        <w:numPr>
          <w:ilvl w:val="1"/>
          <w:numId w:val="15"/>
        </w:numPr>
        <w:tabs>
          <w:tab w:val="left" w:pos="1134"/>
        </w:tabs>
        <w:spacing w:after="120" w:line="312" w:lineRule="auto"/>
        <w:ind w:right="108"/>
        <w:jc w:val="both"/>
        <w:rPr>
          <w:rFonts w:cs="Tahoma"/>
          <w:lang w:val="en-GB"/>
        </w:rPr>
      </w:pPr>
      <w:r w:rsidRPr="00F05A2D">
        <w:rPr>
          <w:rFonts w:cs="Tahoma"/>
          <w:lang w:val="en-GB"/>
        </w:rPr>
        <w:t xml:space="preserve">As responding participant, to be informed by OPCOM S.A. whether he was qualified or not in the pre-selection stage for the competitive dialogue stage, based on the documents submitted in the pre-selection </w:t>
      </w:r>
      <w:proofErr w:type="gramStart"/>
      <w:r w:rsidRPr="00F05A2D">
        <w:rPr>
          <w:rFonts w:cs="Tahoma"/>
          <w:lang w:val="en-GB"/>
        </w:rPr>
        <w:t>stage;</w:t>
      </w:r>
      <w:proofErr w:type="gramEnd"/>
    </w:p>
    <w:p w14:paraId="43FCFAA8" w14:textId="2C38B9D4" w:rsidR="0020461D" w:rsidRPr="00F05A2D" w:rsidRDefault="003E3B36" w:rsidP="00F05A2D">
      <w:pPr>
        <w:pStyle w:val="BodyText"/>
        <w:numPr>
          <w:ilvl w:val="1"/>
          <w:numId w:val="15"/>
        </w:numPr>
        <w:tabs>
          <w:tab w:val="left" w:pos="1134"/>
        </w:tabs>
        <w:spacing w:after="120" w:line="312" w:lineRule="auto"/>
        <w:ind w:right="108"/>
        <w:jc w:val="both"/>
        <w:rPr>
          <w:rFonts w:cs="Tahoma"/>
          <w:lang w:val="en-GB"/>
        </w:rPr>
      </w:pPr>
      <w:r w:rsidRPr="00F05A2D">
        <w:rPr>
          <w:rFonts w:cs="Tahoma"/>
          <w:lang w:val="en-GB"/>
        </w:rPr>
        <w:t xml:space="preserve">As </w:t>
      </w:r>
      <w:r w:rsidR="000B0706" w:rsidRPr="00F05A2D">
        <w:rPr>
          <w:rFonts w:cs="Tahoma"/>
          <w:lang w:val="en-GB"/>
        </w:rPr>
        <w:t>responding participant</w:t>
      </w:r>
      <w:r w:rsidRPr="00F05A2D">
        <w:rPr>
          <w:rFonts w:cs="Tahoma"/>
          <w:lang w:val="en-GB"/>
        </w:rPr>
        <w:t xml:space="preserve">, to submit </w:t>
      </w:r>
      <w:r w:rsidR="001E4845" w:rsidRPr="00F05A2D">
        <w:rPr>
          <w:rFonts w:cs="Tahoma"/>
          <w:lang w:val="en-GB"/>
        </w:rPr>
        <w:t>their</w:t>
      </w:r>
      <w:r w:rsidRPr="00F05A2D">
        <w:rPr>
          <w:rFonts w:cs="Tahoma"/>
          <w:lang w:val="en-GB"/>
        </w:rPr>
        <w:t xml:space="preserve"> own proposals for the initiating offer elements, other than the price, on which the trading session initiator </w:t>
      </w:r>
      <w:r w:rsidR="000B0706" w:rsidRPr="00F05A2D">
        <w:rPr>
          <w:rFonts w:cs="Tahoma"/>
          <w:lang w:val="en-GB"/>
        </w:rPr>
        <w:t>wants</w:t>
      </w:r>
      <w:r w:rsidRPr="00F05A2D">
        <w:rPr>
          <w:rFonts w:cs="Tahoma"/>
          <w:lang w:val="en-GB"/>
        </w:rPr>
        <w:t xml:space="preserve"> to discuss in the competitive dialogue stage, in order to identify the firm conditions of the final offer that will not be the subject of trading in the evaluation of final offers </w:t>
      </w:r>
      <w:proofErr w:type="gramStart"/>
      <w:r w:rsidRPr="00F05A2D">
        <w:rPr>
          <w:rFonts w:cs="Tahoma"/>
          <w:lang w:val="en-GB"/>
        </w:rPr>
        <w:t>stage;</w:t>
      </w:r>
      <w:proofErr w:type="gramEnd"/>
    </w:p>
    <w:p w14:paraId="4A9BA318" w14:textId="2FA9FB71" w:rsidR="0020461D" w:rsidRPr="00F05A2D" w:rsidRDefault="00641CBB" w:rsidP="00F05A2D">
      <w:pPr>
        <w:pStyle w:val="BodyText"/>
        <w:numPr>
          <w:ilvl w:val="1"/>
          <w:numId w:val="15"/>
        </w:numPr>
        <w:tabs>
          <w:tab w:val="left" w:pos="1134"/>
        </w:tabs>
        <w:spacing w:after="120" w:line="312" w:lineRule="auto"/>
        <w:ind w:right="108"/>
        <w:jc w:val="both"/>
        <w:rPr>
          <w:rFonts w:cs="Tahoma"/>
          <w:lang w:val="en-GB"/>
        </w:rPr>
      </w:pPr>
      <w:r w:rsidRPr="00F05A2D">
        <w:rPr>
          <w:rFonts w:cs="Tahoma"/>
          <w:lang w:val="en-GB"/>
        </w:rPr>
        <w:t xml:space="preserve">To be informed by OPCOM S.A. about the cancellation of the initiated trading session, in accordance with the provisions of the applicable CMLT regulatory </w:t>
      </w:r>
      <w:proofErr w:type="gramStart"/>
      <w:r w:rsidRPr="00F05A2D">
        <w:rPr>
          <w:rFonts w:cs="Tahoma"/>
          <w:lang w:val="en-GB"/>
        </w:rPr>
        <w:t>framework</w:t>
      </w:r>
      <w:r w:rsidR="0020461D" w:rsidRPr="00F05A2D">
        <w:rPr>
          <w:rFonts w:cs="Tahoma"/>
          <w:lang w:val="en-GB"/>
        </w:rPr>
        <w:t>;</w:t>
      </w:r>
      <w:proofErr w:type="gramEnd"/>
    </w:p>
    <w:p w14:paraId="40EFEC0E" w14:textId="39A1EDFB" w:rsidR="0020461D" w:rsidRPr="00F05A2D" w:rsidRDefault="00F54F36" w:rsidP="00F05A2D">
      <w:pPr>
        <w:pStyle w:val="BodyText"/>
        <w:numPr>
          <w:ilvl w:val="1"/>
          <w:numId w:val="15"/>
        </w:numPr>
        <w:tabs>
          <w:tab w:val="left" w:pos="1134"/>
        </w:tabs>
        <w:spacing w:after="120" w:line="312" w:lineRule="auto"/>
        <w:ind w:right="108"/>
        <w:jc w:val="both"/>
        <w:rPr>
          <w:rFonts w:cs="Tahoma"/>
          <w:lang w:val="en-GB"/>
        </w:rPr>
      </w:pPr>
      <w:r w:rsidRPr="00F05A2D">
        <w:rPr>
          <w:rFonts w:cs="Tahoma"/>
          <w:lang w:val="en-GB"/>
        </w:rPr>
        <w:t xml:space="preserve">To collect the penalty amount, in accordance with the provisions of the CMLT Procedure, if the partner/partners with whom he concluded transactions, according to the notification sent by OPCOM S.A., refuses to conclude the contract; </w:t>
      </w:r>
      <w:r w:rsidR="001E4845" w:rsidRPr="00F05A2D">
        <w:rPr>
          <w:rFonts w:cs="Tahoma"/>
          <w:lang w:val="en-GB"/>
        </w:rPr>
        <w:t>the participant</w:t>
      </w:r>
      <w:r w:rsidRPr="00F05A2D">
        <w:rPr>
          <w:rFonts w:cs="Tahoma"/>
          <w:lang w:val="en-GB"/>
        </w:rPr>
        <w:t xml:space="preserve"> can collect the penalty amount only if </w:t>
      </w:r>
      <w:r w:rsidR="001E4845" w:rsidRPr="00F05A2D">
        <w:rPr>
          <w:rFonts w:cs="Tahoma"/>
          <w:lang w:val="en-GB"/>
        </w:rPr>
        <w:t>it</w:t>
      </w:r>
      <w:r w:rsidRPr="00F05A2D">
        <w:rPr>
          <w:rFonts w:cs="Tahoma"/>
          <w:lang w:val="en-GB"/>
        </w:rPr>
        <w:t xml:space="preserve"> proves the signing of the contract according to the result of the trading </w:t>
      </w:r>
      <w:proofErr w:type="gramStart"/>
      <w:r w:rsidRPr="00F05A2D">
        <w:rPr>
          <w:rFonts w:cs="Tahoma"/>
          <w:lang w:val="en-GB"/>
        </w:rPr>
        <w:t>session</w:t>
      </w:r>
      <w:r w:rsidR="0020461D" w:rsidRPr="00F05A2D">
        <w:rPr>
          <w:rFonts w:cs="Tahoma"/>
          <w:lang w:val="en-GB"/>
        </w:rPr>
        <w:t>;</w:t>
      </w:r>
      <w:proofErr w:type="gramEnd"/>
    </w:p>
    <w:p w14:paraId="3B935319" w14:textId="19C16100" w:rsidR="0020461D" w:rsidRPr="00F05A2D" w:rsidRDefault="00F54F36" w:rsidP="00F05A2D">
      <w:pPr>
        <w:pStyle w:val="BodyText"/>
        <w:numPr>
          <w:ilvl w:val="1"/>
          <w:numId w:val="15"/>
        </w:numPr>
        <w:tabs>
          <w:tab w:val="left" w:pos="1134"/>
        </w:tabs>
        <w:spacing w:after="120" w:line="312" w:lineRule="auto"/>
        <w:ind w:right="108"/>
        <w:jc w:val="both"/>
        <w:rPr>
          <w:rFonts w:cs="Tahoma"/>
          <w:lang w:val="en-GB"/>
        </w:rPr>
      </w:pPr>
      <w:r w:rsidRPr="00F05A2D">
        <w:rPr>
          <w:rFonts w:cs="Tahoma"/>
          <w:lang w:val="en-GB"/>
        </w:rPr>
        <w:t xml:space="preserve">To collect the penalty amount, according to the provisions of the CMLT Procedure, if </w:t>
      </w:r>
      <w:r w:rsidR="000673F0" w:rsidRPr="00F05A2D">
        <w:rPr>
          <w:rFonts w:cs="Tahoma"/>
          <w:lang w:val="en-GB"/>
        </w:rPr>
        <w:t>the participant</w:t>
      </w:r>
      <w:r w:rsidRPr="00F05A2D">
        <w:rPr>
          <w:rFonts w:cs="Tahoma"/>
          <w:lang w:val="en-GB"/>
        </w:rPr>
        <w:t xml:space="preserve"> submitted the necessary documentation/response offers for a trading session for which the offer was withdrawn by the initiating </w:t>
      </w:r>
      <w:proofErr w:type="gramStart"/>
      <w:r w:rsidRPr="00F05A2D">
        <w:rPr>
          <w:rFonts w:cs="Tahoma"/>
          <w:lang w:val="en-GB"/>
        </w:rPr>
        <w:t>participant</w:t>
      </w:r>
      <w:r w:rsidR="0020461D" w:rsidRPr="00F05A2D">
        <w:rPr>
          <w:rFonts w:cs="Tahoma"/>
          <w:lang w:val="en-GB"/>
        </w:rPr>
        <w:t>;</w:t>
      </w:r>
      <w:proofErr w:type="gramEnd"/>
    </w:p>
    <w:p w14:paraId="06E11979" w14:textId="77777777" w:rsidR="00E3181B" w:rsidRPr="00F05A2D" w:rsidRDefault="00E3181B" w:rsidP="00F05A2D">
      <w:pPr>
        <w:pStyle w:val="BodyText"/>
        <w:tabs>
          <w:tab w:val="left" w:pos="1134"/>
        </w:tabs>
        <w:spacing w:before="0" w:after="120" w:line="312" w:lineRule="auto"/>
        <w:ind w:left="0" w:right="108" w:firstLine="0"/>
        <w:jc w:val="both"/>
        <w:rPr>
          <w:rFonts w:cs="Tahoma"/>
          <w:lang w:val="en-GB"/>
        </w:rPr>
      </w:pPr>
    </w:p>
    <w:p w14:paraId="00F8A749" w14:textId="77777777" w:rsidR="009F52B9" w:rsidRPr="00F05A2D" w:rsidRDefault="009F52B9" w:rsidP="00F05A2D">
      <w:pPr>
        <w:pStyle w:val="Heading1"/>
        <w:tabs>
          <w:tab w:val="left" w:pos="851"/>
        </w:tabs>
        <w:spacing w:before="0" w:after="120" w:line="312" w:lineRule="auto"/>
        <w:ind w:left="851" w:hanging="851"/>
        <w:rPr>
          <w:b w:val="0"/>
          <w:bCs w:val="0"/>
          <w:lang w:val="en-GB"/>
        </w:rPr>
      </w:pPr>
      <w:r w:rsidRPr="00F05A2D">
        <w:rPr>
          <w:spacing w:val="-1"/>
          <w:lang w:val="en-GB"/>
        </w:rPr>
        <w:t>Art.</w:t>
      </w:r>
      <w:r w:rsidRPr="00F05A2D">
        <w:rPr>
          <w:spacing w:val="-12"/>
          <w:lang w:val="en-GB"/>
        </w:rPr>
        <w:t xml:space="preserve"> </w:t>
      </w:r>
      <w:r w:rsidRPr="00F05A2D">
        <w:rPr>
          <w:lang w:val="en-GB"/>
        </w:rPr>
        <w:t>3.</w:t>
      </w:r>
      <w:r w:rsidRPr="00F05A2D">
        <w:rPr>
          <w:spacing w:val="44"/>
          <w:lang w:val="en-GB"/>
        </w:rPr>
        <w:t xml:space="preserve"> </w:t>
      </w:r>
      <w:r w:rsidRPr="00F05A2D">
        <w:rPr>
          <w:spacing w:val="-1"/>
          <w:lang w:val="en-GB"/>
        </w:rPr>
        <w:t xml:space="preserve"> </w:t>
      </w:r>
      <w:r w:rsidRPr="00F05A2D">
        <w:rPr>
          <w:lang w:val="en-GB"/>
        </w:rPr>
        <w:t>PARTICIPANT'S OBLIGATIONS</w:t>
      </w:r>
    </w:p>
    <w:p w14:paraId="5E3659EF" w14:textId="4ACF6D7E"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To comply with the provisions of this</w:t>
      </w:r>
      <w:r w:rsidR="00A91EBD" w:rsidRPr="00F05A2D">
        <w:rPr>
          <w:rFonts w:ascii="Tahoma" w:hAnsi="Tahoma" w:cs="Tahoma"/>
          <w:lang w:val="en-GB"/>
        </w:rPr>
        <w:t xml:space="preserve"> Participation</w:t>
      </w:r>
      <w:r w:rsidRPr="00F05A2D">
        <w:rPr>
          <w:rFonts w:ascii="Tahoma" w:hAnsi="Tahoma" w:cs="Tahoma"/>
          <w:lang w:val="en-GB"/>
        </w:rPr>
        <w:t xml:space="preserve"> Agreement, the Market Regulations, and Procedures for the market/markets in which they are registered, as well as the national and/or EU regulations applicable to their participation in these markets, as well as IT security measures provided in Annex 5.</w:t>
      </w:r>
    </w:p>
    <w:p w14:paraId="66250B6D" w14:textId="77777777"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lastRenderedPageBreak/>
        <w:t>To ensure the update of the information concerning them included in the Register of participants in the organized electricity markets, within the deadline set by the P</w:t>
      </w:r>
      <w:r w:rsidRPr="00F05A2D">
        <w:rPr>
          <w:rFonts w:ascii="Tahoma" w:hAnsi="Tahoma" w:cs="Tahoma"/>
          <w:i/>
          <w:iCs/>
          <w:lang w:val="en-GB"/>
        </w:rPr>
        <w:t>rocedure regarding participants’ registration at organized electricity markets administered by OPCOM S.A</w:t>
      </w:r>
      <w:r w:rsidRPr="00F05A2D">
        <w:rPr>
          <w:rFonts w:ascii="Tahoma" w:hAnsi="Tahoma" w:cs="Tahoma"/>
          <w:lang w:val="en-GB"/>
        </w:rPr>
        <w:t xml:space="preserve">., in case there are any changes after their registration on the organized markets, by presenting the corresponding supporting </w:t>
      </w:r>
      <w:proofErr w:type="gramStart"/>
      <w:r w:rsidRPr="00F05A2D">
        <w:rPr>
          <w:rFonts w:ascii="Tahoma" w:hAnsi="Tahoma" w:cs="Tahoma"/>
          <w:lang w:val="en-GB"/>
        </w:rPr>
        <w:t>documents;</w:t>
      </w:r>
      <w:proofErr w:type="gramEnd"/>
    </w:p>
    <w:p w14:paraId="36344597" w14:textId="2413D69F"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provide, at the request of OPCOM S.A., all necessary information for OPCOM S.A. to </w:t>
      </w:r>
      <w:r w:rsidR="00F05A2D" w:rsidRPr="00F05A2D">
        <w:rPr>
          <w:rFonts w:ascii="Tahoma" w:hAnsi="Tahoma" w:cs="Tahoma"/>
          <w:lang w:val="en-GB"/>
        </w:rPr>
        <w:t>fulfil</w:t>
      </w:r>
      <w:r w:rsidRPr="00F05A2D">
        <w:rPr>
          <w:rFonts w:ascii="Tahoma" w:hAnsi="Tahoma" w:cs="Tahoma"/>
          <w:lang w:val="en-GB"/>
        </w:rPr>
        <w:t xml:space="preserve"> its obligations under the law, regulations, and these </w:t>
      </w:r>
      <w:proofErr w:type="gramStart"/>
      <w:r w:rsidRPr="00F05A2D">
        <w:rPr>
          <w:rFonts w:ascii="Tahoma" w:hAnsi="Tahoma" w:cs="Tahoma"/>
          <w:lang w:val="en-GB"/>
        </w:rPr>
        <w:t>terms;</w:t>
      </w:r>
      <w:proofErr w:type="gramEnd"/>
    </w:p>
    <w:p w14:paraId="0E5E8867" w14:textId="51ECBE33"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sign an </w:t>
      </w:r>
      <w:r w:rsidR="00394901" w:rsidRPr="00F05A2D">
        <w:rPr>
          <w:rFonts w:ascii="Tahoma" w:hAnsi="Tahoma" w:cs="Tahoma"/>
          <w:lang w:val="en-GB"/>
        </w:rPr>
        <w:t xml:space="preserve">Addendum </w:t>
      </w:r>
      <w:r w:rsidRPr="00F05A2D">
        <w:rPr>
          <w:rFonts w:ascii="Tahoma" w:hAnsi="Tahoma" w:cs="Tahoma"/>
          <w:lang w:val="en-GB"/>
        </w:rPr>
        <w:t>with OPCOM S.A. to this</w:t>
      </w:r>
      <w:r w:rsidR="00A91EBD" w:rsidRPr="00F05A2D">
        <w:rPr>
          <w:rFonts w:ascii="Tahoma" w:hAnsi="Tahoma" w:cs="Tahoma"/>
          <w:lang w:val="en-GB"/>
        </w:rPr>
        <w:t xml:space="preserve"> Participation</w:t>
      </w:r>
      <w:r w:rsidRPr="00F05A2D">
        <w:rPr>
          <w:rFonts w:ascii="Tahoma" w:hAnsi="Tahoma" w:cs="Tahoma"/>
          <w:lang w:val="en-GB"/>
        </w:rPr>
        <w:t xml:space="preserve"> Agreement in case of changes in the identification data of the Participant included in the Participation </w:t>
      </w:r>
      <w:proofErr w:type="gramStart"/>
      <w:r w:rsidRPr="00F05A2D">
        <w:rPr>
          <w:rFonts w:ascii="Tahoma" w:hAnsi="Tahoma" w:cs="Tahoma"/>
          <w:lang w:val="en-GB"/>
        </w:rPr>
        <w:t>Agreement;</w:t>
      </w:r>
      <w:proofErr w:type="gramEnd"/>
    </w:p>
    <w:p w14:paraId="5BA38306" w14:textId="32D3BF1A"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communicate to OPCOM S.A. the list of aggregated </w:t>
      </w:r>
      <w:r w:rsidR="009E3901">
        <w:rPr>
          <w:rFonts w:ascii="Tahoma" w:hAnsi="Tahoma" w:cs="Tahoma"/>
          <w:lang w:val="en-GB"/>
        </w:rPr>
        <w:t>participants</w:t>
      </w:r>
      <w:r w:rsidR="009E3901" w:rsidRPr="00F05A2D">
        <w:rPr>
          <w:rFonts w:ascii="Tahoma" w:hAnsi="Tahoma" w:cs="Tahoma"/>
          <w:lang w:val="en-GB"/>
        </w:rPr>
        <w:t xml:space="preserve"> </w:t>
      </w:r>
      <w:r w:rsidRPr="00F05A2D">
        <w:rPr>
          <w:rFonts w:ascii="Tahoma" w:hAnsi="Tahoma" w:cs="Tahoma"/>
          <w:lang w:val="en-GB"/>
        </w:rPr>
        <w:t xml:space="preserve">and all changes thereto, in the case of aggregated participation, and the registration of the aggregator, in accordance with the provisions of the current legislation, for the purpose of aggregate participation in the competitive market, using the models presented in Annex </w:t>
      </w:r>
      <w:proofErr w:type="gramStart"/>
      <w:r w:rsidRPr="00F05A2D">
        <w:rPr>
          <w:rFonts w:ascii="Tahoma" w:hAnsi="Tahoma" w:cs="Tahoma"/>
          <w:lang w:val="en-GB"/>
        </w:rPr>
        <w:t>3;</w:t>
      </w:r>
      <w:proofErr w:type="gramEnd"/>
    </w:p>
    <w:p w14:paraId="2AE67272" w14:textId="3769BB19"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Market participants who register as aggregators shall declare, under their own responsibility, </w:t>
      </w:r>
      <w:r w:rsidR="00EB61BD">
        <w:rPr>
          <w:rFonts w:ascii="Tahoma" w:hAnsi="Tahoma" w:cs="Tahoma"/>
          <w:lang w:val="en-GB"/>
        </w:rPr>
        <w:t>the list of aggregate participants</w:t>
      </w:r>
      <w:r w:rsidRPr="00F05A2D">
        <w:rPr>
          <w:rFonts w:ascii="Tahoma" w:hAnsi="Tahoma" w:cs="Tahoma"/>
          <w:lang w:val="en-GB"/>
        </w:rPr>
        <w:t xml:space="preserve"> they represent at the time of registration in the </w:t>
      </w:r>
      <w:proofErr w:type="gramStart"/>
      <w:r w:rsidRPr="00F05A2D">
        <w:rPr>
          <w:rFonts w:ascii="Tahoma" w:hAnsi="Tahoma" w:cs="Tahoma"/>
          <w:lang w:val="en-GB"/>
        </w:rPr>
        <w:t>market, and</w:t>
      </w:r>
      <w:proofErr w:type="gramEnd"/>
      <w:r w:rsidRPr="00F05A2D">
        <w:rPr>
          <w:rFonts w:ascii="Tahoma" w:hAnsi="Tahoma" w:cs="Tahoma"/>
          <w:lang w:val="en-GB"/>
        </w:rPr>
        <w:t xml:space="preserve"> shall notify OPCOM S.A. whenever</w:t>
      </w:r>
      <w:r w:rsidR="00EB61BD">
        <w:rPr>
          <w:rFonts w:ascii="Tahoma" w:hAnsi="Tahoma" w:cs="Tahoma"/>
          <w:lang w:val="en-GB"/>
        </w:rPr>
        <w:t xml:space="preserve"> changes occur</w:t>
      </w:r>
      <w:r w:rsidRPr="00F05A2D">
        <w:rPr>
          <w:rFonts w:ascii="Tahoma" w:hAnsi="Tahoma" w:cs="Tahoma"/>
          <w:lang w:val="en-GB"/>
        </w:rPr>
        <w:t>.</w:t>
      </w:r>
    </w:p>
    <w:p w14:paraId="65C13D27" w14:textId="77777777"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In the case of aggregate participation, the aggregator is the participant who trades electricity and who has all the responsibilities and rights set out in this Participation </w:t>
      </w:r>
      <w:proofErr w:type="gramStart"/>
      <w:r w:rsidRPr="00F05A2D">
        <w:rPr>
          <w:rFonts w:ascii="Tahoma" w:hAnsi="Tahoma" w:cs="Tahoma"/>
          <w:lang w:val="en-GB"/>
        </w:rPr>
        <w:t>Agreement;</w:t>
      </w:r>
      <w:proofErr w:type="gramEnd"/>
    </w:p>
    <w:p w14:paraId="4153F4C8" w14:textId="6882451E"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In case they hold the status of a member of the entity formed by</w:t>
      </w:r>
      <w:r w:rsidR="000A0491">
        <w:rPr>
          <w:rFonts w:ascii="Tahoma" w:hAnsi="Tahoma" w:cs="Tahoma"/>
          <w:lang w:val="en-GB"/>
        </w:rPr>
        <w:t xml:space="preserve"> aggregation</w:t>
      </w:r>
      <w:r w:rsidRPr="00F05A2D">
        <w:rPr>
          <w:rFonts w:ascii="Tahoma" w:hAnsi="Tahoma" w:cs="Tahoma"/>
          <w:lang w:val="en-GB"/>
        </w:rPr>
        <w:t xml:space="preserve">, their withdrawal from the aggregate participation leads to changes in the composition of the list of aggregated </w:t>
      </w:r>
      <w:r w:rsidR="000A0491">
        <w:rPr>
          <w:rFonts w:ascii="Tahoma" w:hAnsi="Tahoma" w:cs="Tahoma"/>
          <w:lang w:val="en-GB"/>
        </w:rPr>
        <w:t>participants</w:t>
      </w:r>
      <w:r w:rsidRPr="00F05A2D">
        <w:rPr>
          <w:rFonts w:ascii="Tahoma" w:hAnsi="Tahoma" w:cs="Tahoma"/>
          <w:lang w:val="en-GB"/>
        </w:rPr>
        <w:t xml:space="preserve">, and the aggregator is obliged to transmit to OPCOM S.A., within 5 (five) working days, an additional document to the Participation Agreement for the organized electricity markets to record the change in the composition of the list of aggregated </w:t>
      </w:r>
      <w:r w:rsidR="000A0491">
        <w:rPr>
          <w:rFonts w:ascii="Tahoma" w:hAnsi="Tahoma" w:cs="Tahoma"/>
          <w:lang w:val="en-GB"/>
        </w:rPr>
        <w:t>participants</w:t>
      </w:r>
      <w:r w:rsidRPr="00F05A2D">
        <w:rPr>
          <w:rFonts w:ascii="Tahoma" w:hAnsi="Tahoma" w:cs="Tahoma"/>
          <w:lang w:val="en-GB"/>
        </w:rPr>
        <w:t>;</w:t>
      </w:r>
    </w:p>
    <w:p w14:paraId="4CE280E9" w14:textId="3D48C098"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In case they hold the status of an aggregator, and it is suspended/withdrawn/revoked from one of the organized markets where it is registered, then the aggregated </w:t>
      </w:r>
      <w:r w:rsidR="003D3CB0">
        <w:rPr>
          <w:rFonts w:ascii="Tahoma" w:hAnsi="Tahoma" w:cs="Tahoma"/>
          <w:lang w:val="en-GB"/>
        </w:rPr>
        <w:t>participants</w:t>
      </w:r>
      <w:r w:rsidRPr="00F05A2D">
        <w:rPr>
          <w:rFonts w:ascii="Tahoma" w:hAnsi="Tahoma" w:cs="Tahoma"/>
          <w:lang w:val="en-GB"/>
        </w:rPr>
        <w:t xml:space="preserve"> on its list will be able to trade on the organized markets where it is registered based on independent registration with these markets.</w:t>
      </w:r>
    </w:p>
    <w:p w14:paraId="287845D6" w14:textId="20128CCE" w:rsidR="009F52B9" w:rsidRPr="00F05A2D" w:rsidRDefault="009F52B9" w:rsidP="00F05A2D">
      <w:pPr>
        <w:pStyle w:val="ListParagraph"/>
        <w:widowControl/>
        <w:numPr>
          <w:ilvl w:val="0"/>
          <w:numId w:val="20"/>
        </w:numPr>
        <w:tabs>
          <w:tab w:val="left" w:pos="900"/>
          <w:tab w:val="center" w:pos="4513"/>
          <w:tab w:val="right" w:pos="9026"/>
        </w:tabs>
        <w:spacing w:after="120" w:line="312" w:lineRule="auto"/>
        <w:ind w:left="1134" w:hanging="708"/>
        <w:jc w:val="both"/>
        <w:rPr>
          <w:rFonts w:ascii="Tahoma" w:hAnsi="Tahoma" w:cs="Tahoma"/>
          <w:lang w:val="en-GB"/>
        </w:rPr>
      </w:pPr>
      <w:r w:rsidRPr="00F05A2D">
        <w:rPr>
          <w:rFonts w:ascii="Tahoma" w:hAnsi="Tahoma" w:cs="Tahoma"/>
          <w:lang w:val="en-GB"/>
        </w:rPr>
        <w:t xml:space="preserve">To ensure that correspondence/discussions with OPCOM S.A. representatives for participation in the organized markets they are registered in are conducted in Romanian and in accordance with the applicable regulatory </w:t>
      </w:r>
      <w:proofErr w:type="gramStart"/>
      <w:r w:rsidRPr="00F05A2D">
        <w:rPr>
          <w:rFonts w:ascii="Tahoma" w:hAnsi="Tahoma" w:cs="Tahoma"/>
          <w:lang w:val="en-GB"/>
        </w:rPr>
        <w:t>framework;</w:t>
      </w:r>
      <w:proofErr w:type="gramEnd"/>
    </w:p>
    <w:p w14:paraId="291BD864" w14:textId="02B07CB4"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pay the invoices related to the fee, transmitted by OPCOM S.A., representing the </w:t>
      </w:r>
      <w:r w:rsidR="00282F75" w:rsidRPr="00F05A2D">
        <w:rPr>
          <w:rFonts w:ascii="Tahoma" w:hAnsi="Tahoma" w:cs="Tahoma"/>
          <w:lang w:val="en-GB"/>
        </w:rPr>
        <w:t>value</w:t>
      </w:r>
      <w:r w:rsidRPr="00F05A2D">
        <w:rPr>
          <w:rFonts w:ascii="Tahoma" w:hAnsi="Tahoma" w:cs="Tahoma"/>
          <w:lang w:val="en-GB"/>
        </w:rPr>
        <w:t xml:space="preserve"> of the services provided by OPCOM S.A. (including the VAT, if applicable) for the administration of the term organized electricity markets and for the execution of transactions, in accordance with the provisions of the Procedure on the fees practiced by OPCOM S.A. for the services provided to participants in the term organized electricity markets administered by OPCOM S.A. Invoicing and payment terms.</w:t>
      </w:r>
    </w:p>
    <w:p w14:paraId="2C495044" w14:textId="55960BD5"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w:t>
      </w:r>
      <w:r w:rsidR="00697CB5" w:rsidRPr="00F05A2D">
        <w:rPr>
          <w:rFonts w:ascii="Tahoma" w:hAnsi="Tahoma" w:cs="Tahoma"/>
          <w:lang w:val="en-GB"/>
        </w:rPr>
        <w:t>fulfil</w:t>
      </w:r>
      <w:r w:rsidRPr="00F05A2D">
        <w:rPr>
          <w:rFonts w:ascii="Tahoma" w:hAnsi="Tahoma" w:cs="Tahoma"/>
          <w:lang w:val="en-GB"/>
        </w:rPr>
        <w:t xml:space="preserve"> obligations of any kind existing or pending on the effective date of OPCOM S.A.'s decision to suspend the right to trade on the market/markets in which they are registered </w:t>
      </w:r>
      <w:r w:rsidRPr="00F05A2D">
        <w:rPr>
          <w:rFonts w:ascii="Tahoma" w:hAnsi="Tahoma" w:cs="Tahoma"/>
          <w:lang w:val="en-GB"/>
        </w:rPr>
        <w:lastRenderedPageBreak/>
        <w:t xml:space="preserve">or to terminate the </w:t>
      </w:r>
      <w:r w:rsidR="00A91EBD" w:rsidRPr="00F05A2D">
        <w:rPr>
          <w:rFonts w:ascii="Tahoma" w:hAnsi="Tahoma" w:cs="Tahoma"/>
          <w:lang w:val="en-GB"/>
        </w:rPr>
        <w:t xml:space="preserve">Participation </w:t>
      </w:r>
      <w:r w:rsidRPr="00F05A2D">
        <w:rPr>
          <w:rFonts w:ascii="Tahoma" w:hAnsi="Tahoma" w:cs="Tahoma"/>
          <w:lang w:val="en-GB"/>
        </w:rPr>
        <w:t xml:space="preserve">Agreement, in accordance with the provisions of the </w:t>
      </w:r>
      <w:r w:rsidRPr="00F05A2D">
        <w:rPr>
          <w:rFonts w:ascii="Tahoma" w:hAnsi="Tahoma" w:cs="Tahoma"/>
          <w:i/>
          <w:iCs/>
          <w:lang w:val="en-GB"/>
        </w:rPr>
        <w:t>Procedure regarding participants’ registration at organized electricity markets administered by OPCOM S.A.</w:t>
      </w:r>
    </w:p>
    <w:p w14:paraId="139915AD" w14:textId="77777777"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To notify OPCOM S.A. that they wish to withdraw as a Participant from one of the organized markets for which they have opted at least five (5) working days before the date on which they want their withdrawal to become effective (excluding the date of effectiveness of the withdrawal); the deadline begins to run from the date OPCOM S.A. becomes aware of this notification (excluding the date of registration of the document with OPCOM S.A.);</w:t>
      </w:r>
    </w:p>
    <w:p w14:paraId="72E14092" w14:textId="77777777"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accept the results notified by OPCOM S.A. as firm commitments for the confirmation of concluded </w:t>
      </w:r>
      <w:proofErr w:type="gramStart"/>
      <w:r w:rsidRPr="00F05A2D">
        <w:rPr>
          <w:rFonts w:ascii="Tahoma" w:hAnsi="Tahoma" w:cs="Tahoma"/>
          <w:lang w:val="en-GB"/>
        </w:rPr>
        <w:t>transactions;</w:t>
      </w:r>
      <w:proofErr w:type="gramEnd"/>
    </w:p>
    <w:p w14:paraId="4677201E" w14:textId="77777777"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Not to deliberately, inadequately, or fraudulently influence the determination of closing prices of transactions on the term organized markets by transmitting incorrect or misleading information.</w:t>
      </w:r>
    </w:p>
    <w:p w14:paraId="6317FB22" w14:textId="77777777" w:rsidR="009F52B9" w:rsidRPr="00F05A2D" w:rsidRDefault="009F52B9" w:rsidP="00F05A2D">
      <w:pPr>
        <w:pStyle w:val="ListParagraph"/>
        <w:widowControl/>
        <w:spacing w:after="120" w:line="312" w:lineRule="auto"/>
        <w:ind w:left="1134"/>
        <w:jc w:val="both"/>
        <w:rPr>
          <w:rFonts w:ascii="Tahoma" w:hAnsi="Tahoma" w:cs="Tahoma"/>
          <w:lang w:val="en-GB"/>
        </w:rPr>
      </w:pPr>
    </w:p>
    <w:p w14:paraId="2A0A3832" w14:textId="77777777" w:rsidR="009F52B9" w:rsidRPr="00F05A2D" w:rsidRDefault="009F52B9" w:rsidP="00F05A2D">
      <w:pPr>
        <w:pStyle w:val="ListParagraph"/>
        <w:numPr>
          <w:ilvl w:val="0"/>
          <w:numId w:val="24"/>
        </w:numPr>
        <w:spacing w:after="120" w:line="312" w:lineRule="auto"/>
        <w:rPr>
          <w:rFonts w:ascii="Tahoma" w:eastAsia="Tahoma" w:hAnsi="Tahoma" w:cs="Tahoma"/>
          <w:b/>
          <w:bCs/>
          <w:lang w:val="en-GB"/>
        </w:rPr>
      </w:pPr>
      <w:r w:rsidRPr="00F05A2D">
        <w:rPr>
          <w:rFonts w:ascii="Tahoma" w:eastAsia="Tahoma" w:hAnsi="Tahoma" w:cs="Tahoma"/>
          <w:b/>
          <w:bCs/>
          <w:lang w:val="en-GB"/>
        </w:rPr>
        <w:t>Registered on CM-OTC</w:t>
      </w:r>
    </w:p>
    <w:p w14:paraId="651A9EC5" w14:textId="77777777"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To communicate to OPCOM S.A. a list including the participants with whom they accept trading for each product, for sale and purchase, which shall include at any time a minimum of 8 (eight) participants with a non-zero credit limit.</w:t>
      </w:r>
    </w:p>
    <w:p w14:paraId="4949C5C8" w14:textId="5EFA2118"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w:t>
      </w:r>
      <w:r w:rsidR="006C19A3" w:rsidRPr="00F05A2D">
        <w:rPr>
          <w:rFonts w:ascii="Tahoma" w:hAnsi="Tahoma" w:cs="Tahoma"/>
          <w:lang w:val="en-GB"/>
        </w:rPr>
        <w:t>submit</w:t>
      </w:r>
      <w:r w:rsidRPr="00F05A2D">
        <w:rPr>
          <w:rFonts w:ascii="Tahoma" w:hAnsi="Tahoma" w:cs="Tahoma"/>
          <w:lang w:val="en-GB"/>
        </w:rPr>
        <w:t xml:space="preserve"> to OPCOM S.A.</w:t>
      </w:r>
      <w:r w:rsidR="006C19A3" w:rsidRPr="00F05A2D">
        <w:rPr>
          <w:rFonts w:ascii="Tahoma" w:hAnsi="Tahoma" w:cs="Tahoma"/>
          <w:lang w:val="en-GB"/>
        </w:rPr>
        <w:t xml:space="preserve"> the agreed EFET Agreements Concerning </w:t>
      </w:r>
      <w:r w:rsidR="00DF005D" w:rsidRPr="00F05A2D">
        <w:rPr>
          <w:rFonts w:ascii="Tahoma" w:hAnsi="Tahoma" w:cs="Tahoma"/>
          <w:lang w:val="en-GB"/>
        </w:rPr>
        <w:t xml:space="preserve">the </w:t>
      </w:r>
      <w:r w:rsidR="006C19A3" w:rsidRPr="00F05A2D">
        <w:rPr>
          <w:rFonts w:ascii="Tahoma" w:hAnsi="Tahoma" w:cs="Tahoma"/>
          <w:lang w:val="en-GB"/>
        </w:rPr>
        <w:t>Delivery and Acceptance of Electricity</w:t>
      </w:r>
      <w:r w:rsidRPr="00F05A2D">
        <w:rPr>
          <w:rFonts w:ascii="Tahoma" w:hAnsi="Tahoma" w:cs="Tahoma"/>
          <w:lang w:val="en-GB"/>
        </w:rPr>
        <w:t xml:space="preserve"> signed with each of the participants in the CM-OTC, registered in their Eligibility Lists, in accordance with the provisions of the CM-OTC Procedure.</w:t>
      </w:r>
    </w:p>
    <w:p w14:paraId="2E3557CF" w14:textId="3CD48D28"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To designate their representatives with access rights to the CM-OTC Trading Platform and communicate their names and contact details to OPCOM S.A., as well as the contact details used in the relation with OPCOM S.A. in operational activity, in accordance with the provisions of the CM-OTC Procedure.</w:t>
      </w:r>
    </w:p>
    <w:p w14:paraId="4F7664FC" w14:textId="07EF7C70"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w:t>
      </w:r>
      <w:r w:rsidR="00DF005D" w:rsidRPr="00F05A2D">
        <w:rPr>
          <w:rFonts w:ascii="Tahoma" w:hAnsi="Tahoma" w:cs="Tahoma"/>
          <w:lang w:val="en-GB"/>
        </w:rPr>
        <w:t>complete the</w:t>
      </w:r>
      <w:r w:rsidRPr="00F05A2D">
        <w:rPr>
          <w:rFonts w:ascii="Tahoma" w:hAnsi="Tahoma" w:cs="Tahoma"/>
          <w:lang w:val="en-GB"/>
        </w:rPr>
        <w:t xml:space="preserve"> Annex 2a – Fixed Price of </w:t>
      </w:r>
      <w:r w:rsidR="00DF005D" w:rsidRPr="00F05A2D">
        <w:rPr>
          <w:rFonts w:ascii="Tahoma" w:hAnsi="Tahoma" w:cs="Tahoma"/>
          <w:lang w:val="en-GB"/>
        </w:rPr>
        <w:t xml:space="preserve">the </w:t>
      </w:r>
      <w:r w:rsidRPr="00F05A2D">
        <w:rPr>
          <w:rFonts w:ascii="Tahoma" w:hAnsi="Tahoma" w:cs="Tahoma"/>
          <w:lang w:val="en-GB"/>
        </w:rPr>
        <w:t>standard EFET contracts agreed by participants before participating in trading</w:t>
      </w:r>
      <w:r w:rsidR="00DF005D" w:rsidRPr="00F05A2D">
        <w:rPr>
          <w:rFonts w:ascii="Tahoma" w:hAnsi="Tahoma" w:cs="Tahoma"/>
          <w:lang w:val="en-GB"/>
        </w:rPr>
        <w:t xml:space="preserve"> </w:t>
      </w:r>
      <w:r w:rsidR="00F56697" w:rsidRPr="00F05A2D">
        <w:rPr>
          <w:rFonts w:ascii="Tahoma" w:hAnsi="Tahoma" w:cs="Tahoma"/>
          <w:lang w:val="en-GB"/>
        </w:rPr>
        <w:t xml:space="preserve">with </w:t>
      </w:r>
      <w:r w:rsidR="00DF005D" w:rsidRPr="00F05A2D">
        <w:rPr>
          <w:rFonts w:ascii="Tahoma" w:hAnsi="Tahoma" w:cs="Tahoma"/>
          <w:lang w:val="en-GB"/>
        </w:rPr>
        <w:t>the transactions concluded on CM-OTC,</w:t>
      </w:r>
      <w:r w:rsidRPr="00F05A2D">
        <w:rPr>
          <w:rFonts w:ascii="Tahoma" w:hAnsi="Tahoma" w:cs="Tahoma"/>
          <w:lang w:val="en-GB"/>
        </w:rPr>
        <w:t xml:space="preserve"> in accordance with the data existing in the transaction report made available to market participants through the trading platform and/or with the transaction data communicated by OPCOM S.A. within the Transaction Confirmation Forms sent by </w:t>
      </w:r>
      <w:proofErr w:type="gramStart"/>
      <w:r w:rsidRPr="00F05A2D">
        <w:rPr>
          <w:rFonts w:ascii="Tahoma" w:hAnsi="Tahoma" w:cs="Tahoma"/>
          <w:lang w:val="en-GB"/>
        </w:rPr>
        <w:t>email;</w:t>
      </w:r>
      <w:proofErr w:type="gramEnd"/>
    </w:p>
    <w:p w14:paraId="0C0CE7A6" w14:textId="09859A39"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submit, during a calendar month, at least one proposal regarding the reference price for each tradable instrument, in accordance with the provisions of the CM-OTC Procedure and the Procedure </w:t>
      </w:r>
      <w:r w:rsidR="00356C36" w:rsidRPr="00F05A2D">
        <w:rPr>
          <w:rFonts w:ascii="Tahoma" w:hAnsi="Tahoma" w:cs="Tahoma"/>
          <w:lang w:val="en-GB"/>
        </w:rPr>
        <w:t xml:space="preserve">regarding participants’ registration at organized electricity markets administered by OPCOM </w:t>
      </w:r>
      <w:proofErr w:type="gramStart"/>
      <w:r w:rsidR="00356C36" w:rsidRPr="00F05A2D">
        <w:rPr>
          <w:rFonts w:ascii="Tahoma" w:hAnsi="Tahoma" w:cs="Tahoma"/>
          <w:lang w:val="en-GB"/>
        </w:rPr>
        <w:t>S.A.</w:t>
      </w:r>
      <w:r w:rsidRPr="00F05A2D">
        <w:rPr>
          <w:rFonts w:ascii="Tahoma" w:hAnsi="Tahoma" w:cs="Tahoma"/>
          <w:lang w:val="en-GB"/>
        </w:rPr>
        <w:t>;</w:t>
      </w:r>
      <w:proofErr w:type="gramEnd"/>
    </w:p>
    <w:p w14:paraId="661F8572" w14:textId="67CC1EEA" w:rsidR="009F52B9" w:rsidRPr="00F05A2D" w:rsidRDefault="009F52B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pay the additional license </w:t>
      </w:r>
      <w:r w:rsidR="00B6789C" w:rsidRPr="00F05A2D">
        <w:rPr>
          <w:rFonts w:ascii="Tahoma" w:hAnsi="Tahoma" w:cs="Tahoma"/>
          <w:lang w:val="en-GB"/>
        </w:rPr>
        <w:t>tariff</w:t>
      </w:r>
      <w:r w:rsidRPr="00F05A2D">
        <w:rPr>
          <w:rFonts w:ascii="Tahoma" w:hAnsi="Tahoma" w:cs="Tahoma"/>
          <w:lang w:val="en-GB"/>
        </w:rPr>
        <w:t xml:space="preserve"> </w:t>
      </w:r>
      <w:r w:rsidR="00AC1784" w:rsidRPr="00F05A2D">
        <w:rPr>
          <w:rFonts w:ascii="Tahoma" w:hAnsi="Tahoma" w:cs="Tahoma"/>
          <w:lang w:val="en-GB"/>
        </w:rPr>
        <w:t xml:space="preserve">used to </w:t>
      </w:r>
      <w:r w:rsidRPr="00F05A2D">
        <w:rPr>
          <w:rFonts w:ascii="Tahoma" w:hAnsi="Tahoma" w:cs="Tahoma"/>
          <w:lang w:val="en-GB"/>
        </w:rPr>
        <w:t xml:space="preserve">access the CM-OTC Trading Platform [RON/additional license/month] for each additional user requested by the </w:t>
      </w:r>
      <w:proofErr w:type="gramStart"/>
      <w:r w:rsidRPr="00F05A2D">
        <w:rPr>
          <w:rFonts w:ascii="Tahoma" w:hAnsi="Tahoma" w:cs="Tahoma"/>
          <w:lang w:val="en-GB"/>
        </w:rPr>
        <w:t>Participant;</w:t>
      </w:r>
      <w:proofErr w:type="gramEnd"/>
    </w:p>
    <w:p w14:paraId="5C1A537F" w14:textId="77777777" w:rsidR="00C32877" w:rsidRDefault="00C32877" w:rsidP="00F05A2D">
      <w:pPr>
        <w:spacing w:after="120" w:line="312" w:lineRule="auto"/>
        <w:rPr>
          <w:rFonts w:ascii="Tahoma" w:eastAsia="Tahoma" w:hAnsi="Tahoma" w:cs="Tahoma"/>
          <w:b/>
          <w:bCs/>
          <w:lang w:val="en-GB"/>
        </w:rPr>
      </w:pPr>
    </w:p>
    <w:p w14:paraId="08E5328C" w14:textId="77777777" w:rsidR="00AF3C85" w:rsidRDefault="00AF3C85" w:rsidP="00F05A2D">
      <w:pPr>
        <w:spacing w:after="120" w:line="312" w:lineRule="auto"/>
        <w:rPr>
          <w:rFonts w:ascii="Tahoma" w:eastAsia="Tahoma" w:hAnsi="Tahoma" w:cs="Tahoma"/>
          <w:b/>
          <w:bCs/>
          <w:lang w:val="en-GB"/>
        </w:rPr>
      </w:pPr>
    </w:p>
    <w:p w14:paraId="76BA64E5" w14:textId="77777777" w:rsidR="00AF3C85" w:rsidRPr="00F05A2D" w:rsidRDefault="00AF3C85" w:rsidP="00F05A2D">
      <w:pPr>
        <w:spacing w:after="120" w:line="312" w:lineRule="auto"/>
        <w:rPr>
          <w:rFonts w:ascii="Tahoma" w:eastAsia="Tahoma" w:hAnsi="Tahoma" w:cs="Tahoma"/>
          <w:b/>
          <w:bCs/>
          <w:lang w:val="en-GB"/>
        </w:rPr>
      </w:pPr>
    </w:p>
    <w:p w14:paraId="70289D65" w14:textId="4AEECC9E" w:rsidR="00E203CC" w:rsidRPr="00F05A2D" w:rsidRDefault="00896614" w:rsidP="00F05A2D">
      <w:pPr>
        <w:pStyle w:val="ListParagraph"/>
        <w:numPr>
          <w:ilvl w:val="0"/>
          <w:numId w:val="24"/>
        </w:numPr>
        <w:spacing w:after="120" w:line="312" w:lineRule="auto"/>
        <w:ind w:left="714" w:hanging="357"/>
        <w:rPr>
          <w:rFonts w:ascii="Tahoma" w:eastAsia="Tahoma" w:hAnsi="Tahoma" w:cs="Tahoma"/>
          <w:b/>
          <w:bCs/>
          <w:lang w:val="en-GB"/>
        </w:rPr>
      </w:pPr>
      <w:r w:rsidRPr="00F05A2D">
        <w:rPr>
          <w:rFonts w:ascii="Tahoma" w:eastAsia="Tahoma" w:hAnsi="Tahoma" w:cs="Tahoma"/>
          <w:b/>
          <w:bCs/>
          <w:lang w:val="en-GB"/>
        </w:rPr>
        <w:lastRenderedPageBreak/>
        <w:t xml:space="preserve">Registered </w:t>
      </w:r>
      <w:r w:rsidR="00C81A2F" w:rsidRPr="00F05A2D">
        <w:rPr>
          <w:rFonts w:ascii="Tahoma" w:eastAsia="Tahoma" w:hAnsi="Tahoma" w:cs="Tahoma"/>
          <w:b/>
          <w:bCs/>
          <w:lang w:val="en-GB"/>
        </w:rPr>
        <w:t>on</w:t>
      </w:r>
      <w:r w:rsidR="00E203CC" w:rsidRPr="00F05A2D">
        <w:rPr>
          <w:rFonts w:ascii="Tahoma" w:eastAsia="Tahoma" w:hAnsi="Tahoma" w:cs="Tahoma"/>
          <w:b/>
          <w:bCs/>
          <w:lang w:val="en-GB"/>
        </w:rPr>
        <w:t xml:space="preserve"> </w:t>
      </w:r>
      <w:r w:rsidRPr="00F05A2D">
        <w:rPr>
          <w:rFonts w:ascii="Tahoma" w:eastAsia="Tahoma" w:hAnsi="Tahoma" w:cs="Tahoma"/>
          <w:b/>
          <w:bCs/>
          <w:lang w:val="en-GB"/>
        </w:rPr>
        <w:t>CMBC-EA</w:t>
      </w:r>
      <w:r w:rsidR="00E203CC" w:rsidRPr="00F05A2D">
        <w:rPr>
          <w:rFonts w:ascii="Tahoma" w:eastAsia="Tahoma" w:hAnsi="Tahoma" w:cs="Tahoma"/>
          <w:b/>
          <w:bCs/>
          <w:lang w:val="en-GB"/>
        </w:rPr>
        <w:t>-</w:t>
      </w:r>
      <w:r w:rsidR="00E55258" w:rsidRPr="00F05A2D">
        <w:rPr>
          <w:rFonts w:ascii="Tahoma" w:eastAsia="Tahoma" w:hAnsi="Tahoma" w:cs="Tahoma"/>
          <w:b/>
          <w:bCs/>
          <w:lang w:val="en-GB"/>
        </w:rPr>
        <w:t>flex</w:t>
      </w:r>
    </w:p>
    <w:p w14:paraId="5D1AAE26" w14:textId="1EB6DD8C" w:rsidR="00E203CC" w:rsidRPr="00F05A2D" w:rsidRDefault="00896614"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designate and communicate </w:t>
      </w:r>
      <w:r w:rsidR="00F22F62" w:rsidRPr="00F05A2D">
        <w:rPr>
          <w:rFonts w:ascii="Tahoma" w:hAnsi="Tahoma" w:cs="Tahoma"/>
          <w:lang w:val="en-GB"/>
        </w:rPr>
        <w:t xml:space="preserve">to </w:t>
      </w:r>
      <w:r w:rsidRPr="00F05A2D">
        <w:rPr>
          <w:rFonts w:ascii="Tahoma" w:hAnsi="Tahoma" w:cs="Tahoma"/>
          <w:lang w:val="en-GB"/>
        </w:rPr>
        <w:t xml:space="preserve">OPCOM S.A. the names and contact details of its authorized representatives to participate </w:t>
      </w:r>
      <w:r w:rsidR="00F22F62" w:rsidRPr="00F05A2D">
        <w:rPr>
          <w:rFonts w:ascii="Tahoma" w:hAnsi="Tahoma" w:cs="Tahoma"/>
          <w:lang w:val="en-GB"/>
        </w:rPr>
        <w:t>in</w:t>
      </w:r>
      <w:r w:rsidRPr="00F05A2D">
        <w:rPr>
          <w:rFonts w:ascii="Tahoma" w:hAnsi="Tahoma" w:cs="Tahoma"/>
          <w:lang w:val="en-GB"/>
        </w:rPr>
        <w:t xml:space="preserve"> the auction sessions and to submit, sign, withdraw </w:t>
      </w:r>
      <w:r w:rsidR="004C7BD8" w:rsidRPr="00F05A2D">
        <w:rPr>
          <w:rFonts w:ascii="Tahoma" w:hAnsi="Tahoma" w:cs="Tahoma"/>
          <w:lang w:val="en-GB"/>
        </w:rPr>
        <w:t>offers</w:t>
      </w:r>
      <w:r w:rsidRPr="00F05A2D">
        <w:rPr>
          <w:rFonts w:ascii="Tahoma" w:hAnsi="Tahoma" w:cs="Tahoma"/>
          <w:lang w:val="en-GB"/>
        </w:rPr>
        <w:t xml:space="preserve"> </w:t>
      </w:r>
      <w:r w:rsidR="004C7BD8" w:rsidRPr="00F05A2D">
        <w:rPr>
          <w:rFonts w:ascii="Tahoma" w:hAnsi="Tahoma" w:cs="Tahoma"/>
          <w:lang w:val="en-GB"/>
        </w:rPr>
        <w:t>on</w:t>
      </w:r>
      <w:r w:rsidRPr="00F05A2D">
        <w:rPr>
          <w:rFonts w:ascii="Tahoma" w:hAnsi="Tahoma" w:cs="Tahoma"/>
          <w:lang w:val="en-GB"/>
        </w:rPr>
        <w:t xml:space="preserve"> </w:t>
      </w:r>
      <w:r w:rsidR="004C7BD8" w:rsidRPr="00F05A2D">
        <w:rPr>
          <w:rFonts w:ascii="Tahoma" w:hAnsi="Tahoma" w:cs="Tahoma"/>
          <w:lang w:val="en-GB"/>
        </w:rPr>
        <w:t>CMBC-EA</w:t>
      </w:r>
      <w:r w:rsidRPr="00F05A2D">
        <w:rPr>
          <w:rFonts w:ascii="Tahoma" w:hAnsi="Tahoma" w:cs="Tahoma"/>
          <w:lang w:val="en-GB"/>
        </w:rPr>
        <w:t>-flex, as well as the contact details used in relation with OPCOM S.A. in the operative activity, according to the requirements of the applicable regulatory framework</w:t>
      </w:r>
      <w:r w:rsidR="00AE698B" w:rsidRPr="00F05A2D">
        <w:rPr>
          <w:rFonts w:ascii="Tahoma" w:hAnsi="Tahoma" w:cs="Tahoma"/>
          <w:lang w:val="en-GB"/>
        </w:rPr>
        <w:t>.</w:t>
      </w:r>
    </w:p>
    <w:p w14:paraId="4AE131B9" w14:textId="685DF65C" w:rsidR="00E203CC" w:rsidRPr="00F05A2D" w:rsidRDefault="004C7BD8"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indicate, at the time of participation </w:t>
      </w:r>
      <w:r w:rsidR="00F22F62" w:rsidRPr="00F05A2D">
        <w:rPr>
          <w:rFonts w:ascii="Tahoma" w:hAnsi="Tahoma" w:cs="Tahoma"/>
          <w:lang w:val="en-GB"/>
        </w:rPr>
        <w:t>in</w:t>
      </w:r>
      <w:r w:rsidRPr="00F05A2D">
        <w:rPr>
          <w:rFonts w:ascii="Tahoma" w:hAnsi="Tahoma" w:cs="Tahoma"/>
          <w:lang w:val="en-GB"/>
        </w:rPr>
        <w:t xml:space="preserve"> CMBC-EA-flex, </w:t>
      </w:r>
      <w:r w:rsidR="00975E06" w:rsidRPr="00F05A2D">
        <w:rPr>
          <w:rFonts w:ascii="Tahoma" w:hAnsi="Tahoma" w:cs="Tahoma"/>
          <w:lang w:val="en-GB"/>
        </w:rPr>
        <w:t>if</w:t>
      </w:r>
      <w:r w:rsidRPr="00F05A2D">
        <w:rPr>
          <w:rFonts w:ascii="Tahoma" w:hAnsi="Tahoma" w:cs="Tahoma"/>
          <w:lang w:val="en-GB"/>
        </w:rPr>
        <w:t xml:space="preserve"> it participates in the market in its own name or as an </w:t>
      </w:r>
      <w:proofErr w:type="gramStart"/>
      <w:r w:rsidRPr="00F05A2D">
        <w:rPr>
          <w:rFonts w:ascii="Tahoma" w:hAnsi="Tahoma" w:cs="Tahoma"/>
          <w:lang w:val="en-GB"/>
        </w:rPr>
        <w:t>aggregator, as the case may be</w:t>
      </w:r>
      <w:proofErr w:type="gramEnd"/>
      <w:r w:rsidR="00E203CC" w:rsidRPr="00F05A2D">
        <w:rPr>
          <w:rFonts w:ascii="Tahoma" w:hAnsi="Tahoma" w:cs="Tahoma"/>
          <w:lang w:val="en-GB"/>
        </w:rPr>
        <w:t>.</w:t>
      </w:r>
    </w:p>
    <w:p w14:paraId="1A46F646" w14:textId="44CCDCD2" w:rsidR="00E203CC" w:rsidRPr="00F05A2D" w:rsidRDefault="00975E06"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pay the penalty amount, in accordance with the provisions </w:t>
      </w:r>
      <w:r w:rsidR="001B34B5" w:rsidRPr="00F05A2D">
        <w:rPr>
          <w:rFonts w:ascii="Tahoma" w:hAnsi="Tahoma" w:cs="Tahoma"/>
          <w:lang w:val="en-GB"/>
        </w:rPr>
        <w:t>of</w:t>
      </w:r>
      <w:r w:rsidRPr="00F05A2D">
        <w:rPr>
          <w:rFonts w:ascii="Tahoma" w:hAnsi="Tahoma" w:cs="Tahoma"/>
          <w:lang w:val="en-GB"/>
        </w:rPr>
        <w:t xml:space="preserve"> CMBC-EA-flex Procedure, in the case of the withdrawal of its initiating/co-initiating offer after its publication on the OPCOM S.A. website, respectively its registration at OPCOM S.A., </w:t>
      </w:r>
      <w:r w:rsidR="001B34B5" w:rsidRPr="00F05A2D">
        <w:rPr>
          <w:rFonts w:ascii="Tahoma" w:hAnsi="Tahoma" w:cs="Tahoma"/>
          <w:lang w:val="en-GB"/>
        </w:rPr>
        <w:t>for</w:t>
      </w:r>
      <w:r w:rsidRPr="00F05A2D">
        <w:rPr>
          <w:rFonts w:ascii="Tahoma" w:hAnsi="Tahoma" w:cs="Tahoma"/>
          <w:lang w:val="en-GB"/>
        </w:rPr>
        <w:t xml:space="preserve"> offers </w:t>
      </w:r>
      <w:r w:rsidR="00F22F62" w:rsidRPr="00F05A2D">
        <w:rPr>
          <w:rFonts w:ascii="Tahoma" w:hAnsi="Tahoma" w:cs="Tahoma"/>
          <w:lang w:val="en-GB"/>
        </w:rPr>
        <w:t xml:space="preserve">which contain price changes </w:t>
      </w:r>
      <w:r w:rsidRPr="00F05A2D">
        <w:rPr>
          <w:rFonts w:ascii="Tahoma" w:hAnsi="Tahoma" w:cs="Tahoma"/>
          <w:lang w:val="en-GB"/>
        </w:rPr>
        <w:t xml:space="preserve">or </w:t>
      </w:r>
      <w:r w:rsidR="00F22F62" w:rsidRPr="00F05A2D">
        <w:rPr>
          <w:rFonts w:ascii="Tahoma" w:hAnsi="Tahoma" w:cs="Tahoma"/>
          <w:lang w:val="en-GB"/>
        </w:rPr>
        <w:t xml:space="preserve">for </w:t>
      </w:r>
      <w:r w:rsidRPr="00F05A2D">
        <w:rPr>
          <w:rFonts w:ascii="Tahoma" w:hAnsi="Tahoma" w:cs="Tahoma"/>
          <w:lang w:val="en-GB"/>
        </w:rPr>
        <w:t>response offers</w:t>
      </w:r>
      <w:r w:rsidR="00AE698B" w:rsidRPr="00F05A2D">
        <w:rPr>
          <w:rFonts w:ascii="Tahoma" w:hAnsi="Tahoma" w:cs="Tahoma"/>
          <w:lang w:val="en-GB"/>
        </w:rPr>
        <w:t>.</w:t>
      </w:r>
    </w:p>
    <w:p w14:paraId="763047FF" w14:textId="2FC614DE" w:rsidR="00E203CC" w:rsidRPr="00F05A2D" w:rsidRDefault="00AE698B"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sign, in case of its designation as a contracting party following a trading session, the proposed contract together with the initiating offer, which must be in </w:t>
      </w:r>
      <w:r w:rsidR="00622782" w:rsidRPr="00F05A2D">
        <w:rPr>
          <w:rFonts w:ascii="Tahoma" w:hAnsi="Tahoma" w:cs="Tahoma"/>
          <w:lang w:val="en-GB"/>
        </w:rPr>
        <w:t xml:space="preserve">accordance </w:t>
      </w:r>
      <w:r w:rsidRPr="00F05A2D">
        <w:rPr>
          <w:rFonts w:ascii="Tahoma" w:hAnsi="Tahoma" w:cs="Tahoma"/>
          <w:lang w:val="en-GB"/>
        </w:rPr>
        <w:t xml:space="preserve">with the framework contract, with the designated counterparty(s) in accordance with the results notified by OPCOM S.A., after the end of the auction session for the awarding of electricity sell/buy offers and in full </w:t>
      </w:r>
      <w:r w:rsidR="00622782" w:rsidRPr="00F05A2D">
        <w:rPr>
          <w:rFonts w:ascii="Tahoma" w:hAnsi="Tahoma" w:cs="Tahoma"/>
          <w:lang w:val="en-GB"/>
        </w:rPr>
        <w:t xml:space="preserve">accordance </w:t>
      </w:r>
      <w:r w:rsidRPr="00F05A2D">
        <w:rPr>
          <w:rFonts w:ascii="Tahoma" w:hAnsi="Tahoma" w:cs="Tahoma"/>
          <w:lang w:val="en-GB"/>
        </w:rPr>
        <w:t>with the provisions of the CMBC-EA-flex Procedure and to submit a copy of it to OPCOM S.A. according to the term established by the CMBC-EA-flex Procedure</w:t>
      </w:r>
      <w:r w:rsidR="00E203CC" w:rsidRPr="00F05A2D">
        <w:rPr>
          <w:rFonts w:ascii="Tahoma" w:hAnsi="Tahoma" w:cs="Tahoma"/>
          <w:lang w:val="en-GB"/>
        </w:rPr>
        <w:t>.</w:t>
      </w:r>
    </w:p>
    <w:p w14:paraId="5BC35689" w14:textId="4B420DE1" w:rsidR="00316C8B" w:rsidRPr="00F05A2D" w:rsidRDefault="00AE698B"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pay the penalty amount, in </w:t>
      </w:r>
      <w:r w:rsidR="00622782" w:rsidRPr="00F05A2D">
        <w:rPr>
          <w:rFonts w:ascii="Tahoma" w:hAnsi="Tahoma" w:cs="Tahoma"/>
          <w:lang w:val="en-GB"/>
        </w:rPr>
        <w:t xml:space="preserve">accordance </w:t>
      </w:r>
      <w:r w:rsidRPr="00F05A2D">
        <w:rPr>
          <w:rFonts w:ascii="Tahoma" w:hAnsi="Tahoma" w:cs="Tahoma"/>
          <w:lang w:val="en-GB"/>
        </w:rPr>
        <w:t>with the provisions of the CMBC-EA-flex Procedure, if</w:t>
      </w:r>
      <w:r w:rsidR="00E203CC" w:rsidRPr="00F05A2D">
        <w:rPr>
          <w:rFonts w:ascii="Tahoma" w:hAnsi="Tahoma" w:cs="Tahoma"/>
          <w:lang w:val="en-GB"/>
        </w:rPr>
        <w:t>:</w:t>
      </w:r>
    </w:p>
    <w:p w14:paraId="7AA119DE" w14:textId="6B65E186" w:rsidR="00316C8B" w:rsidRPr="00F05A2D" w:rsidRDefault="00AE698B" w:rsidP="00F05A2D">
      <w:pPr>
        <w:pStyle w:val="ListParagraph"/>
        <w:widowControl/>
        <w:numPr>
          <w:ilvl w:val="0"/>
          <w:numId w:val="51"/>
        </w:numPr>
        <w:spacing w:after="120" w:line="312" w:lineRule="auto"/>
        <w:ind w:left="1418" w:hanging="284"/>
        <w:jc w:val="both"/>
        <w:rPr>
          <w:rFonts w:ascii="Tahoma" w:hAnsi="Tahoma" w:cs="Tahoma"/>
          <w:lang w:val="en-GB"/>
        </w:rPr>
      </w:pPr>
      <w:r w:rsidRPr="00F05A2D">
        <w:rPr>
          <w:rFonts w:ascii="Tahoma" w:hAnsi="Tahoma" w:cs="Tahoma"/>
          <w:lang w:val="en-GB"/>
        </w:rPr>
        <w:t>refuse</w:t>
      </w:r>
      <w:r w:rsidR="009469D2" w:rsidRPr="00F05A2D">
        <w:rPr>
          <w:rFonts w:ascii="Tahoma" w:hAnsi="Tahoma" w:cs="Tahoma"/>
          <w:lang w:val="en-GB"/>
        </w:rPr>
        <w:t>s</w:t>
      </w:r>
      <w:r w:rsidRPr="00F05A2D">
        <w:rPr>
          <w:rFonts w:ascii="Tahoma" w:hAnsi="Tahoma" w:cs="Tahoma"/>
          <w:lang w:val="en-GB"/>
        </w:rPr>
        <w:t xml:space="preserve"> the contract </w:t>
      </w:r>
      <w:proofErr w:type="gramStart"/>
      <w:r w:rsidRPr="00F05A2D">
        <w:rPr>
          <w:rFonts w:ascii="Tahoma" w:hAnsi="Tahoma" w:cs="Tahoma"/>
          <w:lang w:val="en-GB"/>
        </w:rPr>
        <w:t>conclusion</w:t>
      </w:r>
      <w:r w:rsidR="00E203CC" w:rsidRPr="00F05A2D">
        <w:rPr>
          <w:rFonts w:ascii="Tahoma" w:hAnsi="Tahoma" w:cs="Tahoma"/>
          <w:lang w:val="en-GB"/>
        </w:rPr>
        <w:t>;</w:t>
      </w:r>
      <w:proofErr w:type="gramEnd"/>
    </w:p>
    <w:p w14:paraId="4DFA9DE5" w14:textId="02402DA6" w:rsidR="00316C8B" w:rsidRPr="00F05A2D" w:rsidRDefault="00AE698B" w:rsidP="00F05A2D">
      <w:pPr>
        <w:pStyle w:val="ListParagraph"/>
        <w:widowControl/>
        <w:numPr>
          <w:ilvl w:val="0"/>
          <w:numId w:val="51"/>
        </w:numPr>
        <w:spacing w:after="120" w:line="312" w:lineRule="auto"/>
        <w:ind w:left="1418" w:hanging="284"/>
        <w:jc w:val="both"/>
        <w:rPr>
          <w:rFonts w:ascii="Tahoma" w:hAnsi="Tahoma" w:cs="Tahoma"/>
          <w:lang w:val="en-GB"/>
        </w:rPr>
      </w:pPr>
      <w:r w:rsidRPr="00F05A2D">
        <w:rPr>
          <w:rFonts w:ascii="Tahoma" w:hAnsi="Tahoma" w:cs="Tahoma"/>
          <w:lang w:val="en-GB"/>
        </w:rPr>
        <w:t>presents a non-</w:t>
      </w:r>
      <w:r w:rsidR="00415F8F" w:rsidRPr="00F05A2D">
        <w:rPr>
          <w:rFonts w:ascii="Tahoma" w:hAnsi="Tahoma" w:cs="Tahoma"/>
          <w:lang w:val="en-GB"/>
        </w:rPr>
        <w:t xml:space="preserve">compliant </w:t>
      </w:r>
      <w:r w:rsidRPr="00F05A2D">
        <w:rPr>
          <w:rFonts w:ascii="Tahoma" w:hAnsi="Tahoma" w:cs="Tahoma"/>
          <w:lang w:val="en-GB"/>
        </w:rPr>
        <w:t xml:space="preserve">contract and refuses to correct it to the one published with the initiating </w:t>
      </w:r>
      <w:proofErr w:type="gramStart"/>
      <w:r w:rsidRPr="00F05A2D">
        <w:rPr>
          <w:rFonts w:ascii="Tahoma" w:hAnsi="Tahoma" w:cs="Tahoma"/>
          <w:lang w:val="en-GB"/>
        </w:rPr>
        <w:t>offer</w:t>
      </w:r>
      <w:r w:rsidR="00E203CC" w:rsidRPr="00F05A2D">
        <w:rPr>
          <w:rFonts w:ascii="Tahoma" w:hAnsi="Tahoma" w:cs="Tahoma"/>
          <w:lang w:val="en-GB"/>
        </w:rPr>
        <w:t>;</w:t>
      </w:r>
      <w:proofErr w:type="gramEnd"/>
    </w:p>
    <w:p w14:paraId="2AEC8382" w14:textId="209EF964" w:rsidR="00E203CC" w:rsidRPr="00F05A2D" w:rsidRDefault="00AE698B" w:rsidP="00F05A2D">
      <w:pPr>
        <w:pStyle w:val="ListParagraph"/>
        <w:widowControl/>
        <w:numPr>
          <w:ilvl w:val="0"/>
          <w:numId w:val="51"/>
        </w:numPr>
        <w:spacing w:after="120" w:line="312" w:lineRule="auto"/>
        <w:ind w:left="1418" w:hanging="284"/>
        <w:jc w:val="both"/>
        <w:rPr>
          <w:rFonts w:ascii="Tahoma" w:hAnsi="Tahoma" w:cs="Tahoma"/>
          <w:lang w:val="en-GB"/>
        </w:rPr>
      </w:pPr>
      <w:r w:rsidRPr="00F05A2D">
        <w:rPr>
          <w:rFonts w:ascii="Tahoma" w:hAnsi="Tahoma" w:cs="Tahoma"/>
          <w:lang w:val="en-GB"/>
        </w:rPr>
        <w:t xml:space="preserve">does not respect the deadline notified by OPCOM S.A. for the correction of the </w:t>
      </w:r>
      <w:proofErr w:type="gramStart"/>
      <w:r w:rsidRPr="00F05A2D">
        <w:rPr>
          <w:rFonts w:ascii="Tahoma" w:hAnsi="Tahoma" w:cs="Tahoma"/>
          <w:lang w:val="en-GB"/>
        </w:rPr>
        <w:t>contract</w:t>
      </w:r>
      <w:r w:rsidR="00E203CC" w:rsidRPr="00F05A2D">
        <w:rPr>
          <w:rFonts w:ascii="Tahoma" w:hAnsi="Tahoma" w:cs="Tahoma"/>
          <w:lang w:val="en-GB"/>
        </w:rPr>
        <w:t>;</w:t>
      </w:r>
      <w:proofErr w:type="gramEnd"/>
    </w:p>
    <w:p w14:paraId="3470974D" w14:textId="433FB1D7" w:rsidR="00E203CC" w:rsidRPr="00F05A2D" w:rsidRDefault="00AE698B"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To send to OPCOM S.A., in case of cancellation of the contract and if it is the party that cancel</w:t>
      </w:r>
      <w:r w:rsidR="009469D2" w:rsidRPr="00F05A2D">
        <w:rPr>
          <w:rFonts w:ascii="Tahoma" w:hAnsi="Tahoma" w:cs="Tahoma"/>
          <w:lang w:val="en-GB"/>
        </w:rPr>
        <w:t>s</w:t>
      </w:r>
      <w:r w:rsidRPr="00F05A2D">
        <w:rPr>
          <w:rFonts w:ascii="Tahoma" w:hAnsi="Tahoma" w:cs="Tahoma"/>
          <w:lang w:val="en-GB"/>
        </w:rPr>
        <w:t xml:space="preserve"> the contract, a notification containing the name of the parties, the auction session date, the contract conclusion date, the cancellation date, the affected period duration with the indication of the date from which the cancellation took effect until the end of the contracted delivery period and the cancellation reason.</w:t>
      </w:r>
    </w:p>
    <w:p w14:paraId="5FB59771" w14:textId="528D5442" w:rsidR="00E203CC" w:rsidRPr="00F05A2D" w:rsidRDefault="00AE698B"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pay the other party the compensatory penalty amount in case of contract cancellation after signing by the parties, in </w:t>
      </w:r>
      <w:r w:rsidR="00622782" w:rsidRPr="00F05A2D">
        <w:rPr>
          <w:rFonts w:ascii="Tahoma" w:hAnsi="Tahoma" w:cs="Tahoma"/>
          <w:lang w:val="en-GB"/>
        </w:rPr>
        <w:t xml:space="preserve">accordance </w:t>
      </w:r>
      <w:r w:rsidRPr="00F05A2D">
        <w:rPr>
          <w:rFonts w:ascii="Tahoma" w:hAnsi="Tahoma" w:cs="Tahoma"/>
          <w:lang w:val="en-GB"/>
        </w:rPr>
        <w:t>with the provisions of the CM-OTC, CMBC-CN and CMBC-EA-flex Regulation</w:t>
      </w:r>
      <w:r w:rsidR="00E203CC" w:rsidRPr="00F05A2D">
        <w:rPr>
          <w:rFonts w:ascii="Tahoma" w:hAnsi="Tahoma" w:cs="Tahoma"/>
          <w:lang w:val="en-GB"/>
        </w:rPr>
        <w:t>.</w:t>
      </w:r>
    </w:p>
    <w:p w14:paraId="01E9BFC0" w14:textId="77777777" w:rsidR="00D77179" w:rsidRDefault="00D77179" w:rsidP="00F05A2D">
      <w:pPr>
        <w:pStyle w:val="ListParagraph"/>
        <w:widowControl/>
        <w:spacing w:after="120" w:line="312" w:lineRule="auto"/>
        <w:ind w:left="1134"/>
        <w:jc w:val="both"/>
        <w:rPr>
          <w:rFonts w:ascii="Tahoma" w:hAnsi="Tahoma" w:cs="Tahoma"/>
          <w:lang w:val="en-GB"/>
        </w:rPr>
      </w:pPr>
    </w:p>
    <w:p w14:paraId="6DA211EC" w14:textId="77777777" w:rsidR="00AF3C85" w:rsidRDefault="00AF3C85" w:rsidP="00F05A2D">
      <w:pPr>
        <w:pStyle w:val="ListParagraph"/>
        <w:widowControl/>
        <w:spacing w:after="120" w:line="312" w:lineRule="auto"/>
        <w:ind w:left="1134"/>
        <w:jc w:val="both"/>
        <w:rPr>
          <w:rFonts w:ascii="Tahoma" w:hAnsi="Tahoma" w:cs="Tahoma"/>
          <w:lang w:val="en-GB"/>
        </w:rPr>
      </w:pPr>
    </w:p>
    <w:p w14:paraId="141202DD" w14:textId="77777777" w:rsidR="00AF3C85" w:rsidRDefault="00AF3C85" w:rsidP="00F05A2D">
      <w:pPr>
        <w:pStyle w:val="ListParagraph"/>
        <w:widowControl/>
        <w:spacing w:after="120" w:line="312" w:lineRule="auto"/>
        <w:ind w:left="1134"/>
        <w:jc w:val="both"/>
        <w:rPr>
          <w:rFonts w:ascii="Tahoma" w:hAnsi="Tahoma" w:cs="Tahoma"/>
          <w:lang w:val="en-GB"/>
        </w:rPr>
      </w:pPr>
    </w:p>
    <w:p w14:paraId="56D0E2B6" w14:textId="77777777" w:rsidR="00AF3C85" w:rsidRDefault="00AF3C85" w:rsidP="00F05A2D">
      <w:pPr>
        <w:pStyle w:val="ListParagraph"/>
        <w:widowControl/>
        <w:spacing w:after="120" w:line="312" w:lineRule="auto"/>
        <w:ind w:left="1134"/>
        <w:jc w:val="both"/>
        <w:rPr>
          <w:rFonts w:ascii="Tahoma" w:hAnsi="Tahoma" w:cs="Tahoma"/>
          <w:lang w:val="en-GB"/>
        </w:rPr>
      </w:pPr>
    </w:p>
    <w:p w14:paraId="709B4B3C" w14:textId="77777777" w:rsidR="00AF3C85" w:rsidRPr="00F05A2D" w:rsidRDefault="00AF3C85" w:rsidP="00F05A2D">
      <w:pPr>
        <w:pStyle w:val="ListParagraph"/>
        <w:widowControl/>
        <w:spacing w:after="120" w:line="312" w:lineRule="auto"/>
        <w:ind w:left="1134"/>
        <w:jc w:val="both"/>
        <w:rPr>
          <w:rFonts w:ascii="Tahoma" w:hAnsi="Tahoma" w:cs="Tahoma"/>
          <w:lang w:val="en-GB"/>
        </w:rPr>
      </w:pPr>
    </w:p>
    <w:p w14:paraId="42EB1C02" w14:textId="0EBC1058" w:rsidR="00316C8B" w:rsidRPr="00F05A2D" w:rsidRDefault="008F65D6" w:rsidP="00F05A2D">
      <w:pPr>
        <w:pStyle w:val="ListParagraph"/>
        <w:numPr>
          <w:ilvl w:val="0"/>
          <w:numId w:val="24"/>
        </w:numPr>
        <w:spacing w:after="120" w:line="312" w:lineRule="auto"/>
        <w:rPr>
          <w:rFonts w:ascii="Tahoma" w:eastAsia="Tahoma" w:hAnsi="Tahoma" w:cs="Tahoma"/>
          <w:b/>
          <w:bCs/>
          <w:lang w:val="en-GB"/>
        </w:rPr>
      </w:pPr>
      <w:r w:rsidRPr="00F05A2D">
        <w:rPr>
          <w:rFonts w:ascii="Tahoma" w:eastAsia="Tahoma" w:hAnsi="Tahoma" w:cs="Tahoma"/>
          <w:b/>
          <w:bCs/>
          <w:lang w:val="en-GB"/>
        </w:rPr>
        <w:lastRenderedPageBreak/>
        <w:t xml:space="preserve">Registered </w:t>
      </w:r>
      <w:r w:rsidR="00C81A2F" w:rsidRPr="00F05A2D">
        <w:rPr>
          <w:rFonts w:ascii="Tahoma" w:eastAsia="Tahoma" w:hAnsi="Tahoma" w:cs="Tahoma"/>
          <w:b/>
          <w:bCs/>
          <w:lang w:val="en-GB"/>
        </w:rPr>
        <w:t>on</w:t>
      </w:r>
      <w:r w:rsidRPr="00F05A2D">
        <w:rPr>
          <w:rFonts w:ascii="Tahoma" w:eastAsia="Tahoma" w:hAnsi="Tahoma" w:cs="Tahoma"/>
          <w:b/>
          <w:bCs/>
          <w:lang w:val="en-GB"/>
        </w:rPr>
        <w:t xml:space="preserve"> CMBC-CN</w:t>
      </w:r>
    </w:p>
    <w:p w14:paraId="35F6AE66" w14:textId="1B17F9BE" w:rsidR="00316C8B" w:rsidRPr="00F05A2D" w:rsidRDefault="008F65D6"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w:t>
      </w:r>
      <w:r w:rsidR="00FE2B38" w:rsidRPr="00F05A2D">
        <w:rPr>
          <w:rFonts w:ascii="Tahoma" w:hAnsi="Tahoma" w:cs="Tahoma"/>
          <w:lang w:val="en-GB"/>
        </w:rPr>
        <w:t xml:space="preserve">designate </w:t>
      </w:r>
      <w:r w:rsidRPr="00F05A2D">
        <w:rPr>
          <w:rFonts w:ascii="Tahoma" w:hAnsi="Tahoma" w:cs="Tahoma"/>
          <w:lang w:val="en-GB"/>
        </w:rPr>
        <w:t xml:space="preserve">and communicate OPCOM S.A., the name and contact </w:t>
      </w:r>
      <w:r w:rsidR="00FE2B38" w:rsidRPr="00F05A2D">
        <w:rPr>
          <w:rFonts w:ascii="Tahoma" w:hAnsi="Tahoma" w:cs="Tahoma"/>
          <w:lang w:val="en-GB"/>
        </w:rPr>
        <w:t>details of its authorized representatives</w:t>
      </w:r>
      <w:r w:rsidR="00FE2B38" w:rsidRPr="00F05A2D" w:rsidDel="00FE2B38">
        <w:rPr>
          <w:rFonts w:ascii="Tahoma" w:hAnsi="Tahoma" w:cs="Tahoma"/>
          <w:lang w:val="en-GB"/>
        </w:rPr>
        <w:t xml:space="preserve"> </w:t>
      </w:r>
      <w:r w:rsidR="00FE2B38" w:rsidRPr="00F05A2D">
        <w:rPr>
          <w:rFonts w:ascii="Tahoma" w:hAnsi="Tahoma" w:cs="Tahoma"/>
          <w:lang w:val="en-GB"/>
        </w:rPr>
        <w:t>with access rights to the CMBC-</w:t>
      </w:r>
      <w:proofErr w:type="gramStart"/>
      <w:r w:rsidR="00FE2B38" w:rsidRPr="00F05A2D">
        <w:rPr>
          <w:rFonts w:ascii="Tahoma" w:hAnsi="Tahoma" w:cs="Tahoma"/>
          <w:lang w:val="en-GB"/>
        </w:rPr>
        <w:t xml:space="preserve">CN, </w:t>
      </w:r>
      <w:r w:rsidR="00FE2B38" w:rsidRPr="00F05A2D">
        <w:rPr>
          <w:lang w:val="en-GB"/>
        </w:rPr>
        <w:t xml:space="preserve"> </w:t>
      </w:r>
      <w:r w:rsidR="00FE2B38" w:rsidRPr="00F05A2D">
        <w:rPr>
          <w:rFonts w:ascii="Tahoma" w:hAnsi="Tahoma" w:cs="Tahoma"/>
          <w:lang w:val="en-GB"/>
        </w:rPr>
        <w:t>as</w:t>
      </w:r>
      <w:proofErr w:type="gramEnd"/>
      <w:r w:rsidR="00FE2B38" w:rsidRPr="00F05A2D">
        <w:rPr>
          <w:rFonts w:ascii="Tahoma" w:hAnsi="Tahoma" w:cs="Tahoma"/>
          <w:lang w:val="en-GB"/>
        </w:rPr>
        <w:t xml:space="preserve"> well as the contact details used in </w:t>
      </w:r>
      <w:r w:rsidRPr="00F05A2D">
        <w:rPr>
          <w:rFonts w:ascii="Tahoma" w:hAnsi="Tahoma" w:cs="Tahoma"/>
          <w:lang w:val="en-GB"/>
        </w:rPr>
        <w:t xml:space="preserve">used in relation with OPCOM S.A. in the operative activity, in </w:t>
      </w:r>
      <w:r w:rsidR="00622782" w:rsidRPr="00F05A2D">
        <w:rPr>
          <w:rFonts w:ascii="Tahoma" w:hAnsi="Tahoma" w:cs="Tahoma"/>
          <w:lang w:val="en-GB"/>
        </w:rPr>
        <w:t xml:space="preserve">accordance </w:t>
      </w:r>
      <w:r w:rsidRPr="00F05A2D">
        <w:rPr>
          <w:rFonts w:ascii="Tahoma" w:hAnsi="Tahoma" w:cs="Tahoma"/>
          <w:lang w:val="en-GB"/>
        </w:rPr>
        <w:t>with the applicable regulatory framework</w:t>
      </w:r>
      <w:r w:rsidR="00316C8B" w:rsidRPr="00F05A2D">
        <w:rPr>
          <w:rFonts w:ascii="Tahoma" w:hAnsi="Tahoma" w:cs="Tahoma"/>
          <w:lang w:val="en-GB"/>
        </w:rPr>
        <w:t>;</w:t>
      </w:r>
    </w:p>
    <w:p w14:paraId="4913463B" w14:textId="4D182A28" w:rsidR="00316C8B" w:rsidRPr="00F05A2D" w:rsidRDefault="008F65D6"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To sign</w:t>
      </w:r>
      <w:r w:rsidR="0077146E" w:rsidRPr="00F05A2D">
        <w:rPr>
          <w:rFonts w:ascii="Tahoma" w:hAnsi="Tahoma" w:cs="Tahoma"/>
          <w:lang w:val="en-GB"/>
        </w:rPr>
        <w:t>,</w:t>
      </w:r>
      <w:r w:rsidRPr="00F05A2D">
        <w:rPr>
          <w:rFonts w:ascii="Tahoma" w:hAnsi="Tahoma" w:cs="Tahoma"/>
          <w:lang w:val="en-GB"/>
        </w:rPr>
        <w:t xml:space="preserve"> </w:t>
      </w:r>
      <w:r w:rsidR="0077146E" w:rsidRPr="00F05A2D">
        <w:rPr>
          <w:rFonts w:ascii="Tahoma" w:hAnsi="Tahoma" w:cs="Tahoma"/>
          <w:lang w:val="en-GB"/>
        </w:rPr>
        <w:t>in the event of his designation as a winner</w:t>
      </w:r>
      <w:r w:rsidR="005D0E93" w:rsidRPr="00F05A2D">
        <w:rPr>
          <w:rFonts w:ascii="Tahoma" w:hAnsi="Tahoma" w:cs="Tahoma"/>
          <w:lang w:val="en-GB"/>
        </w:rPr>
        <w:t xml:space="preserve">, </w:t>
      </w:r>
      <w:r w:rsidR="0077146E" w:rsidRPr="00F05A2D">
        <w:rPr>
          <w:rFonts w:ascii="Tahoma" w:hAnsi="Tahoma" w:cs="Tahoma"/>
          <w:lang w:val="en-GB"/>
        </w:rPr>
        <w:t>following</w:t>
      </w:r>
      <w:r w:rsidR="005D0E93" w:rsidRPr="00F05A2D">
        <w:rPr>
          <w:rFonts w:ascii="Tahoma" w:hAnsi="Tahoma" w:cs="Tahoma"/>
          <w:lang w:val="en-GB"/>
        </w:rPr>
        <w:t xml:space="preserve"> a trading session, the standard contract</w:t>
      </w:r>
      <w:r w:rsidR="0077146E" w:rsidRPr="00F05A2D">
        <w:rPr>
          <w:rFonts w:ascii="Tahoma" w:hAnsi="Tahoma" w:cs="Tahoma"/>
          <w:lang w:val="en-GB"/>
        </w:rPr>
        <w:t>(s)</w:t>
      </w:r>
      <w:r w:rsidR="005D0E93" w:rsidRPr="00F05A2D">
        <w:rPr>
          <w:rFonts w:ascii="Tahoma" w:hAnsi="Tahoma" w:cs="Tahoma"/>
          <w:lang w:val="en-GB"/>
        </w:rPr>
        <w:t xml:space="preserve"> with the </w:t>
      </w:r>
      <w:r w:rsidR="0077146E" w:rsidRPr="00F05A2D">
        <w:rPr>
          <w:rFonts w:ascii="Tahoma" w:hAnsi="Tahoma" w:cs="Tahoma"/>
          <w:lang w:val="en-GB"/>
        </w:rPr>
        <w:t xml:space="preserve">designated </w:t>
      </w:r>
      <w:r w:rsidR="005D0E93" w:rsidRPr="00F05A2D">
        <w:rPr>
          <w:rFonts w:ascii="Tahoma" w:hAnsi="Tahoma" w:cs="Tahoma"/>
          <w:lang w:val="en-GB"/>
        </w:rPr>
        <w:t xml:space="preserve">counterparty/counterparties and the standard contract Annexes, in </w:t>
      </w:r>
      <w:r w:rsidR="00622782" w:rsidRPr="00F05A2D">
        <w:rPr>
          <w:rFonts w:ascii="Tahoma" w:hAnsi="Tahoma" w:cs="Tahoma"/>
          <w:lang w:val="en-GB"/>
        </w:rPr>
        <w:t xml:space="preserve">accordance </w:t>
      </w:r>
      <w:r w:rsidR="005D0E93" w:rsidRPr="00F05A2D">
        <w:rPr>
          <w:rFonts w:ascii="Tahoma" w:hAnsi="Tahoma" w:cs="Tahoma"/>
          <w:lang w:val="en-GB"/>
        </w:rPr>
        <w:t>with results notified by OPCOM S.A. after the conclusion of the trading session for buy</w:t>
      </w:r>
      <w:r w:rsidR="00115984" w:rsidRPr="00F05A2D">
        <w:rPr>
          <w:rFonts w:ascii="Tahoma" w:hAnsi="Tahoma" w:cs="Tahoma"/>
          <w:lang w:val="en-GB"/>
        </w:rPr>
        <w:t>/</w:t>
      </w:r>
      <w:r w:rsidR="005D0E93" w:rsidRPr="00F05A2D">
        <w:rPr>
          <w:rFonts w:ascii="Tahoma" w:hAnsi="Tahoma" w:cs="Tahoma"/>
          <w:lang w:val="en-GB"/>
        </w:rPr>
        <w:t xml:space="preserve">sell offers awarding and in strict compliance of the CMBC-CN Procedure </w:t>
      </w:r>
      <w:proofErr w:type="gramStart"/>
      <w:r w:rsidR="005D0E93" w:rsidRPr="00F05A2D">
        <w:rPr>
          <w:rFonts w:ascii="Tahoma" w:hAnsi="Tahoma" w:cs="Tahoma"/>
          <w:lang w:val="en-GB"/>
        </w:rPr>
        <w:t>provisions</w:t>
      </w:r>
      <w:r w:rsidR="00316C8B" w:rsidRPr="00F05A2D">
        <w:rPr>
          <w:rFonts w:ascii="Tahoma" w:hAnsi="Tahoma" w:cs="Tahoma"/>
          <w:lang w:val="en-GB"/>
        </w:rPr>
        <w:t>;</w:t>
      </w:r>
      <w:proofErr w:type="gramEnd"/>
    </w:p>
    <w:p w14:paraId="037A219A" w14:textId="33161F64" w:rsidR="00316C8B" w:rsidRPr="00F05A2D" w:rsidRDefault="005D0E93"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To pay OPCOM S.A. the penalty amount, specified in CM-OTC, CMBC-CN and CMBC-EA-flex Regulation and in the CMBC-CN Procedure, in case of</w:t>
      </w:r>
      <w:r w:rsidR="00516062" w:rsidRPr="00F05A2D">
        <w:rPr>
          <w:rFonts w:ascii="Tahoma" w:hAnsi="Tahoma" w:cs="Tahoma"/>
          <w:lang w:val="en-GB"/>
        </w:rPr>
        <w:t xml:space="preserve"> refusal of signing the contract in accordance with the standard contract, after the conclusion of a trade during the trading sessions organised by OPCOM </w:t>
      </w:r>
      <w:proofErr w:type="gramStart"/>
      <w:r w:rsidR="00516062" w:rsidRPr="00F05A2D">
        <w:rPr>
          <w:rFonts w:ascii="Tahoma" w:hAnsi="Tahoma" w:cs="Tahoma"/>
          <w:lang w:val="en-GB"/>
        </w:rPr>
        <w:t>S.A.</w:t>
      </w:r>
      <w:r w:rsidR="00316C8B" w:rsidRPr="00F05A2D">
        <w:rPr>
          <w:rFonts w:ascii="Tahoma" w:hAnsi="Tahoma" w:cs="Tahoma"/>
          <w:lang w:val="en-GB"/>
        </w:rPr>
        <w:t>;</w:t>
      </w:r>
      <w:proofErr w:type="gramEnd"/>
      <w:r w:rsidR="00316C8B" w:rsidRPr="00F05A2D">
        <w:rPr>
          <w:rFonts w:ascii="Tahoma" w:hAnsi="Tahoma" w:cs="Tahoma"/>
          <w:lang w:val="en-GB"/>
        </w:rPr>
        <w:t xml:space="preserve"> </w:t>
      </w:r>
    </w:p>
    <w:p w14:paraId="7F67C518" w14:textId="2206C857" w:rsidR="00316C8B" w:rsidRPr="00F05A2D" w:rsidRDefault="00DB274A"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submit to OPCOM S.A., in case of </w:t>
      </w:r>
      <w:r w:rsidR="009B3B2E" w:rsidRPr="00F05A2D">
        <w:rPr>
          <w:rFonts w:ascii="Tahoma" w:hAnsi="Tahoma" w:cs="Tahoma"/>
          <w:lang w:val="en-GB"/>
        </w:rPr>
        <w:t>contract</w:t>
      </w:r>
      <w:r w:rsidR="0077146E" w:rsidRPr="00F05A2D">
        <w:rPr>
          <w:rFonts w:ascii="Tahoma" w:hAnsi="Tahoma" w:cs="Tahoma"/>
          <w:lang w:val="en-GB"/>
        </w:rPr>
        <w:t xml:space="preserve"> termination</w:t>
      </w:r>
      <w:r w:rsidR="009B3B2E" w:rsidRPr="00F05A2D">
        <w:rPr>
          <w:rFonts w:ascii="Tahoma" w:hAnsi="Tahoma" w:cs="Tahoma"/>
          <w:lang w:val="en-GB"/>
        </w:rPr>
        <w:t xml:space="preserve"> (the part </w:t>
      </w:r>
      <w:r w:rsidR="0077146E" w:rsidRPr="00F05A2D">
        <w:rPr>
          <w:rFonts w:ascii="Tahoma" w:hAnsi="Tahoma" w:cs="Tahoma"/>
          <w:lang w:val="en-GB"/>
        </w:rPr>
        <w:t>terminating</w:t>
      </w:r>
      <w:r w:rsidR="009B3B2E" w:rsidRPr="00F05A2D">
        <w:rPr>
          <w:rFonts w:ascii="Tahoma" w:hAnsi="Tahoma" w:cs="Tahoma"/>
          <w:lang w:val="en-GB"/>
        </w:rPr>
        <w:t xml:space="preserve"> the contract), a notification </w:t>
      </w:r>
      <w:r w:rsidR="0077146E" w:rsidRPr="00F05A2D">
        <w:rPr>
          <w:rFonts w:ascii="Tahoma" w:hAnsi="Tahoma" w:cs="Tahoma"/>
          <w:lang w:val="en-GB"/>
        </w:rPr>
        <w:t>stating</w:t>
      </w:r>
      <w:r w:rsidR="009B3B2E" w:rsidRPr="00F05A2D">
        <w:rPr>
          <w:rFonts w:ascii="Tahoma" w:hAnsi="Tahoma" w:cs="Tahoma"/>
          <w:lang w:val="en-GB"/>
        </w:rPr>
        <w:t xml:space="preserve"> the counterparties, duration (starting with the date </w:t>
      </w:r>
      <w:r w:rsidR="0077146E" w:rsidRPr="00F05A2D">
        <w:rPr>
          <w:rFonts w:ascii="Tahoma" w:hAnsi="Tahoma" w:cs="Tahoma"/>
          <w:lang w:val="en-GB"/>
        </w:rPr>
        <w:t>on</w:t>
      </w:r>
      <w:r w:rsidR="009B3B2E" w:rsidRPr="00F05A2D">
        <w:rPr>
          <w:rFonts w:ascii="Tahoma" w:hAnsi="Tahoma" w:cs="Tahoma"/>
          <w:lang w:val="en-GB"/>
        </w:rPr>
        <w:t xml:space="preserve"> which the </w:t>
      </w:r>
      <w:r w:rsidR="0077146E" w:rsidRPr="00F05A2D">
        <w:rPr>
          <w:rFonts w:ascii="Tahoma" w:hAnsi="Tahoma" w:cs="Tahoma"/>
          <w:lang w:val="en-GB"/>
        </w:rPr>
        <w:t>termination took</w:t>
      </w:r>
      <w:r w:rsidR="009B3B2E" w:rsidRPr="00F05A2D">
        <w:rPr>
          <w:rFonts w:ascii="Tahoma" w:hAnsi="Tahoma" w:cs="Tahoma"/>
          <w:lang w:val="en-GB"/>
        </w:rPr>
        <w:t xml:space="preserve"> effect and until the end of the contracted delivery period) and the delivery profile, the security, the </w:t>
      </w:r>
      <w:r w:rsidR="00C81A2F" w:rsidRPr="00F05A2D">
        <w:rPr>
          <w:rFonts w:ascii="Tahoma" w:hAnsi="Tahoma" w:cs="Tahoma"/>
          <w:lang w:val="en-GB"/>
        </w:rPr>
        <w:t>termination</w:t>
      </w:r>
      <w:r w:rsidR="009B3B2E" w:rsidRPr="00F05A2D">
        <w:rPr>
          <w:rFonts w:ascii="Tahoma" w:hAnsi="Tahoma" w:cs="Tahoma"/>
          <w:lang w:val="en-GB"/>
        </w:rPr>
        <w:t xml:space="preserve"> date and </w:t>
      </w:r>
      <w:proofErr w:type="gramStart"/>
      <w:r w:rsidR="009B3B2E" w:rsidRPr="00F05A2D">
        <w:rPr>
          <w:rFonts w:ascii="Tahoma" w:hAnsi="Tahoma" w:cs="Tahoma"/>
          <w:lang w:val="en-GB"/>
        </w:rPr>
        <w:t xml:space="preserve">the </w:t>
      </w:r>
      <w:r w:rsidR="00C81A2F" w:rsidRPr="00F05A2D">
        <w:rPr>
          <w:rFonts w:ascii="Tahoma" w:hAnsi="Tahoma" w:cs="Tahoma"/>
          <w:lang w:val="en-GB"/>
        </w:rPr>
        <w:t>its</w:t>
      </w:r>
      <w:proofErr w:type="gramEnd"/>
      <w:r w:rsidR="00C81A2F" w:rsidRPr="00F05A2D">
        <w:rPr>
          <w:rFonts w:ascii="Tahoma" w:hAnsi="Tahoma" w:cs="Tahoma"/>
          <w:lang w:val="en-GB"/>
        </w:rPr>
        <w:t xml:space="preserve"> </w:t>
      </w:r>
      <w:r w:rsidR="009B3B2E" w:rsidRPr="00F05A2D">
        <w:rPr>
          <w:rFonts w:ascii="Tahoma" w:hAnsi="Tahoma" w:cs="Tahoma"/>
          <w:lang w:val="en-GB"/>
        </w:rPr>
        <w:t>reason</w:t>
      </w:r>
      <w:r w:rsidR="00316C8B" w:rsidRPr="00F05A2D">
        <w:rPr>
          <w:rFonts w:ascii="Tahoma" w:hAnsi="Tahoma" w:cs="Tahoma"/>
          <w:lang w:val="en-GB"/>
        </w:rPr>
        <w:t>;</w:t>
      </w:r>
    </w:p>
    <w:p w14:paraId="4B0113BE" w14:textId="1078392C" w:rsidR="00316C8B" w:rsidRPr="00F05A2D" w:rsidRDefault="009B3B2E"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w:t>
      </w:r>
      <w:r w:rsidR="00F05A2D" w:rsidRPr="00F05A2D">
        <w:rPr>
          <w:rFonts w:ascii="Tahoma" w:hAnsi="Tahoma" w:cs="Tahoma"/>
          <w:lang w:val="en-GB"/>
        </w:rPr>
        <w:t>maintain</w:t>
      </w:r>
      <w:r w:rsidRPr="00F05A2D">
        <w:rPr>
          <w:rFonts w:ascii="Tahoma" w:hAnsi="Tahoma" w:cs="Tahoma"/>
          <w:lang w:val="en-GB"/>
        </w:rPr>
        <w:t xml:space="preserve"> and correctly</w:t>
      </w:r>
      <w:r w:rsidR="00905C6F" w:rsidRPr="00F05A2D">
        <w:rPr>
          <w:rFonts w:ascii="Tahoma" w:hAnsi="Tahoma" w:cs="Tahoma"/>
          <w:lang w:val="en-GB"/>
        </w:rPr>
        <w:t xml:space="preserve"> use</w:t>
      </w:r>
      <w:r w:rsidRPr="00F05A2D">
        <w:rPr>
          <w:rFonts w:ascii="Tahoma" w:hAnsi="Tahoma" w:cs="Tahoma"/>
          <w:lang w:val="en-GB"/>
        </w:rPr>
        <w:t xml:space="preserve"> the </w:t>
      </w:r>
      <w:r w:rsidR="00F05A2D" w:rsidRPr="00F05A2D">
        <w:rPr>
          <w:rFonts w:ascii="Tahoma" w:hAnsi="Tahoma" w:cs="Tahoma"/>
          <w:lang w:val="en-GB"/>
        </w:rPr>
        <w:t>equipment</w:t>
      </w:r>
      <w:r w:rsidRPr="00F05A2D">
        <w:rPr>
          <w:rFonts w:ascii="Tahoma" w:hAnsi="Tahoma" w:cs="Tahoma"/>
          <w:lang w:val="en-GB"/>
        </w:rPr>
        <w:t xml:space="preserve"> that assures the Trading Platform </w:t>
      </w:r>
      <w:proofErr w:type="gramStart"/>
      <w:r w:rsidRPr="00F05A2D">
        <w:rPr>
          <w:rFonts w:ascii="Tahoma" w:hAnsi="Tahoma" w:cs="Tahoma"/>
          <w:lang w:val="en-GB"/>
        </w:rPr>
        <w:t>access</w:t>
      </w:r>
      <w:r w:rsidR="00316C8B" w:rsidRPr="00F05A2D">
        <w:rPr>
          <w:rFonts w:ascii="Tahoma" w:hAnsi="Tahoma" w:cs="Tahoma"/>
          <w:lang w:val="en-GB"/>
        </w:rPr>
        <w:t>;</w:t>
      </w:r>
      <w:proofErr w:type="gramEnd"/>
    </w:p>
    <w:p w14:paraId="3356DC2F" w14:textId="77777777" w:rsidR="0020461D" w:rsidRPr="00F05A2D" w:rsidRDefault="0020461D" w:rsidP="00F05A2D">
      <w:pPr>
        <w:widowControl/>
        <w:spacing w:after="120" w:line="312" w:lineRule="auto"/>
        <w:jc w:val="both"/>
        <w:rPr>
          <w:rFonts w:ascii="Tahoma" w:hAnsi="Tahoma" w:cs="Tahoma"/>
          <w:lang w:val="en-GB"/>
        </w:rPr>
      </w:pPr>
    </w:p>
    <w:p w14:paraId="64613DB8" w14:textId="38902110" w:rsidR="00936D86" w:rsidRPr="00F05A2D" w:rsidRDefault="00E915F0" w:rsidP="00F05A2D">
      <w:pPr>
        <w:pStyle w:val="ListParagraph"/>
        <w:numPr>
          <w:ilvl w:val="0"/>
          <w:numId w:val="24"/>
        </w:numPr>
        <w:spacing w:after="120" w:line="312" w:lineRule="auto"/>
        <w:rPr>
          <w:rFonts w:ascii="Tahoma" w:eastAsia="Tahoma" w:hAnsi="Tahoma" w:cs="Tahoma"/>
          <w:b/>
          <w:bCs/>
          <w:lang w:val="en-GB"/>
        </w:rPr>
      </w:pPr>
      <w:r w:rsidRPr="00F05A2D">
        <w:rPr>
          <w:rFonts w:ascii="Tahoma" w:eastAsia="Tahoma" w:hAnsi="Tahoma" w:cs="Tahoma"/>
          <w:b/>
          <w:bCs/>
          <w:lang w:val="en-GB"/>
        </w:rPr>
        <w:t xml:space="preserve">Registered </w:t>
      </w:r>
      <w:r w:rsidR="00C81A2F" w:rsidRPr="00F05A2D">
        <w:rPr>
          <w:rFonts w:ascii="Tahoma" w:eastAsia="Tahoma" w:hAnsi="Tahoma" w:cs="Tahoma"/>
          <w:b/>
          <w:bCs/>
          <w:lang w:val="en-GB"/>
        </w:rPr>
        <w:t>on</w:t>
      </w:r>
      <w:r w:rsidRPr="00F05A2D">
        <w:rPr>
          <w:rFonts w:ascii="Tahoma" w:eastAsia="Tahoma" w:hAnsi="Tahoma" w:cs="Tahoma"/>
          <w:b/>
          <w:bCs/>
          <w:lang w:val="en-GB"/>
        </w:rPr>
        <w:t xml:space="preserve"> CMUS</w:t>
      </w:r>
    </w:p>
    <w:p w14:paraId="6CA115B5" w14:textId="1864C4EA" w:rsidR="00936D86" w:rsidRPr="00F05A2D" w:rsidRDefault="00E915F0"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w:t>
      </w:r>
      <w:r w:rsidR="00C66E59" w:rsidRPr="00F05A2D">
        <w:rPr>
          <w:rFonts w:ascii="Tahoma" w:hAnsi="Tahoma" w:cs="Tahoma"/>
          <w:lang w:val="en-GB"/>
        </w:rPr>
        <w:t xml:space="preserve">designate and communicate to OPCOM S.A. the name and contact data of its representatives, that have the rights to </w:t>
      </w:r>
      <w:r w:rsidR="00C81A2F" w:rsidRPr="00F05A2D">
        <w:rPr>
          <w:rFonts w:ascii="Tahoma" w:hAnsi="Tahoma" w:cs="Tahoma"/>
          <w:lang w:val="en-GB"/>
        </w:rPr>
        <w:t>enter</w:t>
      </w:r>
      <w:r w:rsidR="00C66E59" w:rsidRPr="00F05A2D">
        <w:rPr>
          <w:rFonts w:ascii="Tahoma" w:hAnsi="Tahoma" w:cs="Tahoma"/>
          <w:lang w:val="en-GB"/>
        </w:rPr>
        <w:t>, modify and cancel the buy</w:t>
      </w:r>
      <w:r w:rsidR="00115984" w:rsidRPr="00F05A2D">
        <w:rPr>
          <w:rFonts w:ascii="Tahoma" w:hAnsi="Tahoma" w:cs="Tahoma"/>
          <w:lang w:val="en-GB"/>
        </w:rPr>
        <w:t>/</w:t>
      </w:r>
      <w:r w:rsidR="00C66E59" w:rsidRPr="00F05A2D">
        <w:rPr>
          <w:rFonts w:ascii="Tahoma" w:hAnsi="Tahoma" w:cs="Tahoma"/>
          <w:lang w:val="en-GB"/>
        </w:rPr>
        <w:t xml:space="preserve">sell offers on behalf of the participant that </w:t>
      </w:r>
      <w:r w:rsidR="00F05A2D" w:rsidRPr="00F05A2D">
        <w:rPr>
          <w:rFonts w:ascii="Tahoma" w:hAnsi="Tahoma" w:cs="Tahoma"/>
          <w:lang w:val="en-GB"/>
        </w:rPr>
        <w:t>represents</w:t>
      </w:r>
      <w:r w:rsidR="00C66E59" w:rsidRPr="00F05A2D">
        <w:rPr>
          <w:rFonts w:ascii="Tahoma" w:hAnsi="Tahoma" w:cs="Tahoma"/>
          <w:lang w:val="en-GB"/>
        </w:rPr>
        <w:t xml:space="preserve"> </w:t>
      </w:r>
      <w:r w:rsidR="00D12F4E" w:rsidRPr="00F05A2D">
        <w:rPr>
          <w:rFonts w:ascii="Tahoma" w:hAnsi="Tahoma" w:cs="Tahoma"/>
          <w:lang w:val="en-GB"/>
        </w:rPr>
        <w:t xml:space="preserve">the company and that can take decisions on </w:t>
      </w:r>
      <w:r w:rsidR="006646BE" w:rsidRPr="00F05A2D">
        <w:rPr>
          <w:rFonts w:ascii="Tahoma" w:hAnsi="Tahoma" w:cs="Tahoma"/>
          <w:lang w:val="en-GB"/>
        </w:rPr>
        <w:t xml:space="preserve">its </w:t>
      </w:r>
      <w:r w:rsidR="00D12F4E" w:rsidRPr="00F05A2D">
        <w:rPr>
          <w:rFonts w:ascii="Tahoma" w:hAnsi="Tahoma" w:cs="Tahoma"/>
          <w:lang w:val="en-GB"/>
        </w:rPr>
        <w:t xml:space="preserve">behalf regarding the auction participation, and also the contact data used in relation with OPCOM S.A. in the operative </w:t>
      </w:r>
      <w:proofErr w:type="gramStart"/>
      <w:r w:rsidR="00D12F4E" w:rsidRPr="00F05A2D">
        <w:rPr>
          <w:rFonts w:ascii="Tahoma" w:hAnsi="Tahoma" w:cs="Tahoma"/>
          <w:lang w:val="en-GB"/>
        </w:rPr>
        <w:t>activity</w:t>
      </w:r>
      <w:r w:rsidR="00936D86" w:rsidRPr="00F05A2D">
        <w:rPr>
          <w:rFonts w:ascii="Tahoma" w:hAnsi="Tahoma" w:cs="Tahoma"/>
          <w:lang w:val="en-GB"/>
        </w:rPr>
        <w:t>;</w:t>
      </w:r>
      <w:proofErr w:type="gramEnd"/>
    </w:p>
    <w:p w14:paraId="63B055EC" w14:textId="5949CB64" w:rsidR="00BD2E47" w:rsidRPr="00F05A2D" w:rsidRDefault="00D12F4E"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w:t>
      </w:r>
      <w:r w:rsidR="006646BE" w:rsidRPr="00F05A2D">
        <w:rPr>
          <w:rFonts w:ascii="Tahoma" w:hAnsi="Tahoma" w:cs="Tahoma"/>
          <w:lang w:val="en-GB"/>
        </w:rPr>
        <w:t xml:space="preserve">take </w:t>
      </w:r>
      <w:r w:rsidR="00F05A2D" w:rsidRPr="00F05A2D">
        <w:rPr>
          <w:rFonts w:ascii="Tahoma" w:hAnsi="Tahoma" w:cs="Tahoma"/>
          <w:lang w:val="en-GB"/>
        </w:rPr>
        <w:t>responsibility</w:t>
      </w:r>
      <w:r w:rsidR="006646BE" w:rsidRPr="00F05A2D">
        <w:rPr>
          <w:rFonts w:ascii="Tahoma" w:hAnsi="Tahoma" w:cs="Tahoma"/>
          <w:lang w:val="en-GB"/>
        </w:rPr>
        <w:t xml:space="preserve"> of</w:t>
      </w:r>
      <w:r w:rsidRPr="00F05A2D">
        <w:rPr>
          <w:rFonts w:ascii="Tahoma" w:hAnsi="Tahoma" w:cs="Tahoma"/>
          <w:lang w:val="en-GB"/>
        </w:rPr>
        <w:t xml:space="preserve"> the accuracy of the sell/buy offers introduced in the CMUS </w:t>
      </w:r>
      <w:proofErr w:type="gramStart"/>
      <w:r w:rsidRPr="00F05A2D">
        <w:rPr>
          <w:rFonts w:ascii="Tahoma" w:hAnsi="Tahoma" w:cs="Tahoma"/>
          <w:lang w:val="en-GB"/>
        </w:rPr>
        <w:t>platform</w:t>
      </w:r>
      <w:r w:rsidR="00BD2E47" w:rsidRPr="00F05A2D">
        <w:rPr>
          <w:rFonts w:ascii="Tahoma" w:hAnsi="Tahoma" w:cs="Tahoma"/>
          <w:lang w:val="en-GB"/>
        </w:rPr>
        <w:t>;</w:t>
      </w:r>
      <w:proofErr w:type="gramEnd"/>
    </w:p>
    <w:p w14:paraId="07E6F8D2" w14:textId="19AEF2B4" w:rsidR="00BD2E47" w:rsidRPr="00F05A2D" w:rsidRDefault="00D12F4E"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conclude sell-buy contracts, in </w:t>
      </w:r>
      <w:r w:rsidR="00622782" w:rsidRPr="00F05A2D">
        <w:rPr>
          <w:rFonts w:ascii="Tahoma" w:hAnsi="Tahoma" w:cs="Tahoma"/>
          <w:lang w:val="en-GB"/>
        </w:rPr>
        <w:t xml:space="preserve">accordance </w:t>
      </w:r>
      <w:r w:rsidRPr="00F05A2D">
        <w:rPr>
          <w:rFonts w:ascii="Tahoma" w:hAnsi="Tahoma" w:cs="Tahoma"/>
          <w:lang w:val="en-GB"/>
        </w:rPr>
        <w:t xml:space="preserve">with the results notified by OPCOM S.A., after the end of each auction in which he concluded trades and in </w:t>
      </w:r>
      <w:r w:rsidR="00622782" w:rsidRPr="00F05A2D">
        <w:rPr>
          <w:rFonts w:ascii="Tahoma" w:hAnsi="Tahoma" w:cs="Tahoma"/>
          <w:lang w:val="en-GB"/>
        </w:rPr>
        <w:t xml:space="preserve">accordance </w:t>
      </w:r>
      <w:r w:rsidRPr="00F05A2D">
        <w:rPr>
          <w:rFonts w:ascii="Tahoma" w:hAnsi="Tahoma" w:cs="Tahoma"/>
          <w:lang w:val="en-GB"/>
        </w:rPr>
        <w:t xml:space="preserve">with the CMUS </w:t>
      </w:r>
      <w:proofErr w:type="gramStart"/>
      <w:r w:rsidRPr="00F05A2D">
        <w:rPr>
          <w:rFonts w:ascii="Tahoma" w:hAnsi="Tahoma" w:cs="Tahoma"/>
          <w:lang w:val="en-GB"/>
        </w:rPr>
        <w:t>Procedure</w:t>
      </w:r>
      <w:r w:rsidR="00BD2E47" w:rsidRPr="00F05A2D">
        <w:rPr>
          <w:rFonts w:ascii="Tahoma" w:hAnsi="Tahoma" w:cs="Tahoma"/>
          <w:lang w:val="en-GB"/>
        </w:rPr>
        <w:t>;</w:t>
      </w:r>
      <w:proofErr w:type="gramEnd"/>
    </w:p>
    <w:p w14:paraId="7D2CE31C" w14:textId="17BC9A7A" w:rsidR="00BD2E47" w:rsidRPr="00F05A2D" w:rsidRDefault="00D12F4E"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maintain the privacy of the information that they </w:t>
      </w:r>
      <w:r w:rsidR="00305975" w:rsidRPr="00F05A2D">
        <w:rPr>
          <w:rFonts w:ascii="Tahoma" w:hAnsi="Tahoma" w:cs="Tahoma"/>
          <w:lang w:val="en-GB"/>
        </w:rPr>
        <w:t xml:space="preserve">have </w:t>
      </w:r>
      <w:r w:rsidRPr="00F05A2D">
        <w:rPr>
          <w:rFonts w:ascii="Tahoma" w:hAnsi="Tahoma" w:cs="Tahoma"/>
          <w:lang w:val="en-GB"/>
        </w:rPr>
        <w:t>obtain</w:t>
      </w:r>
      <w:r w:rsidR="00305975" w:rsidRPr="00F05A2D">
        <w:rPr>
          <w:rFonts w:ascii="Tahoma" w:hAnsi="Tahoma" w:cs="Tahoma"/>
          <w:lang w:val="en-GB"/>
        </w:rPr>
        <w:t>ed</w:t>
      </w:r>
      <w:r w:rsidRPr="00F05A2D">
        <w:rPr>
          <w:rFonts w:ascii="Tahoma" w:hAnsi="Tahoma" w:cs="Tahoma"/>
          <w:lang w:val="en-GB"/>
        </w:rPr>
        <w:t xml:space="preserve"> through the CMUS </w:t>
      </w:r>
      <w:proofErr w:type="gramStart"/>
      <w:r w:rsidRPr="00F05A2D">
        <w:rPr>
          <w:rFonts w:ascii="Tahoma" w:hAnsi="Tahoma" w:cs="Tahoma"/>
          <w:lang w:val="en-GB"/>
        </w:rPr>
        <w:t>participation</w:t>
      </w:r>
      <w:r w:rsidR="00BD2E47" w:rsidRPr="00F05A2D">
        <w:rPr>
          <w:rFonts w:ascii="Tahoma" w:hAnsi="Tahoma" w:cs="Tahoma"/>
          <w:lang w:val="en-GB"/>
        </w:rPr>
        <w:t>;</w:t>
      </w:r>
      <w:proofErr w:type="gramEnd"/>
    </w:p>
    <w:p w14:paraId="3E11A999" w14:textId="5EE950FF" w:rsidR="00BD2E47" w:rsidRPr="00F05A2D" w:rsidRDefault="00905C6F"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w:t>
      </w:r>
      <w:r w:rsidR="00F05A2D" w:rsidRPr="00F05A2D">
        <w:rPr>
          <w:rFonts w:ascii="Tahoma" w:hAnsi="Tahoma" w:cs="Tahoma"/>
          <w:lang w:val="en-GB"/>
        </w:rPr>
        <w:t>maintain</w:t>
      </w:r>
      <w:r w:rsidRPr="00F05A2D">
        <w:rPr>
          <w:rFonts w:ascii="Tahoma" w:hAnsi="Tahoma" w:cs="Tahoma"/>
          <w:lang w:val="en-GB"/>
        </w:rPr>
        <w:t xml:space="preserve"> and use correctly the </w:t>
      </w:r>
      <w:r w:rsidR="00F05A2D" w:rsidRPr="00F05A2D">
        <w:rPr>
          <w:rFonts w:ascii="Tahoma" w:hAnsi="Tahoma" w:cs="Tahoma"/>
          <w:lang w:val="en-GB"/>
        </w:rPr>
        <w:t>equipment</w:t>
      </w:r>
      <w:r w:rsidRPr="00F05A2D">
        <w:rPr>
          <w:rFonts w:ascii="Tahoma" w:hAnsi="Tahoma" w:cs="Tahoma"/>
          <w:lang w:val="en-GB"/>
        </w:rPr>
        <w:t xml:space="preserve"> that assure the Trading Platform </w:t>
      </w:r>
      <w:proofErr w:type="gramStart"/>
      <w:r w:rsidRPr="00F05A2D">
        <w:rPr>
          <w:rFonts w:ascii="Tahoma" w:hAnsi="Tahoma" w:cs="Tahoma"/>
          <w:lang w:val="en-GB"/>
        </w:rPr>
        <w:t>access</w:t>
      </w:r>
      <w:r w:rsidR="00BD2E47" w:rsidRPr="00F05A2D">
        <w:rPr>
          <w:rFonts w:ascii="Tahoma" w:hAnsi="Tahoma" w:cs="Tahoma"/>
          <w:lang w:val="en-GB"/>
        </w:rPr>
        <w:t>;</w:t>
      </w:r>
      <w:proofErr w:type="gramEnd"/>
    </w:p>
    <w:p w14:paraId="46A4394F" w14:textId="1877B386" w:rsidR="00BD2E47" w:rsidRPr="00F05A2D" w:rsidRDefault="00905C6F"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To pay, in five</w:t>
      </w:r>
      <w:r w:rsidR="00FE2B38" w:rsidRPr="00F05A2D">
        <w:rPr>
          <w:rFonts w:ascii="Tahoma" w:hAnsi="Tahoma" w:cs="Tahoma"/>
          <w:lang w:val="en-GB"/>
        </w:rPr>
        <w:t xml:space="preserve"> </w:t>
      </w:r>
      <w:r w:rsidRPr="00F05A2D">
        <w:rPr>
          <w:rFonts w:ascii="Tahoma" w:hAnsi="Tahoma" w:cs="Tahoma"/>
          <w:lang w:val="en-GB"/>
        </w:rPr>
        <w:t xml:space="preserve">(5) </w:t>
      </w:r>
      <w:r w:rsidR="00E4066E" w:rsidRPr="00F05A2D">
        <w:rPr>
          <w:rFonts w:ascii="Tahoma" w:hAnsi="Tahoma" w:cs="Tahoma"/>
          <w:lang w:val="en-GB"/>
        </w:rPr>
        <w:t>working</w:t>
      </w:r>
      <w:r w:rsidRPr="00F05A2D">
        <w:rPr>
          <w:rFonts w:ascii="Tahoma" w:hAnsi="Tahoma" w:cs="Tahoma"/>
          <w:lang w:val="en-GB"/>
        </w:rPr>
        <w:t xml:space="preserve"> days </w:t>
      </w:r>
      <w:r w:rsidR="00305975" w:rsidRPr="00F05A2D">
        <w:rPr>
          <w:rFonts w:ascii="Tahoma" w:hAnsi="Tahoma" w:cs="Tahoma"/>
          <w:lang w:val="en-GB"/>
        </w:rPr>
        <w:t>from the date of transmission of the request by OPCOM S.A.</w:t>
      </w:r>
      <w:r w:rsidR="00940934" w:rsidRPr="00F05A2D">
        <w:rPr>
          <w:rFonts w:ascii="Tahoma" w:hAnsi="Tahoma" w:cs="Tahoma"/>
          <w:lang w:val="en-GB"/>
        </w:rPr>
        <w:t xml:space="preserve">, the penalty </w:t>
      </w:r>
      <w:r w:rsidR="00740A30" w:rsidRPr="00F05A2D">
        <w:rPr>
          <w:rFonts w:ascii="Tahoma" w:hAnsi="Tahoma" w:cs="Tahoma"/>
          <w:lang w:val="en-GB"/>
        </w:rPr>
        <w:t xml:space="preserve">amount </w:t>
      </w:r>
      <w:r w:rsidR="00940934" w:rsidRPr="00F05A2D">
        <w:rPr>
          <w:rFonts w:ascii="Tahoma" w:hAnsi="Tahoma" w:cs="Tahoma"/>
          <w:lang w:val="en-GB"/>
        </w:rPr>
        <w:t>speci</w:t>
      </w:r>
      <w:r w:rsidR="00FE2B38" w:rsidRPr="00F05A2D">
        <w:rPr>
          <w:rFonts w:ascii="Tahoma" w:hAnsi="Tahoma" w:cs="Tahoma"/>
          <w:lang w:val="en-GB"/>
        </w:rPr>
        <w:t>f</w:t>
      </w:r>
      <w:r w:rsidR="00940934" w:rsidRPr="00F05A2D">
        <w:rPr>
          <w:rFonts w:ascii="Tahoma" w:hAnsi="Tahoma" w:cs="Tahoma"/>
          <w:lang w:val="en-GB"/>
        </w:rPr>
        <w:t xml:space="preserve">ied by the CMUS Procedure, the CMUS Regulation and the present </w:t>
      </w:r>
      <w:r w:rsidR="00A91EBD" w:rsidRPr="00F05A2D">
        <w:rPr>
          <w:rFonts w:ascii="Tahoma" w:hAnsi="Tahoma" w:cs="Tahoma"/>
          <w:lang w:val="en-GB"/>
        </w:rPr>
        <w:t xml:space="preserve">Participation </w:t>
      </w:r>
      <w:r w:rsidR="00940934" w:rsidRPr="00F05A2D">
        <w:rPr>
          <w:rFonts w:ascii="Tahoma" w:hAnsi="Tahoma" w:cs="Tahoma"/>
          <w:lang w:val="en-GB"/>
        </w:rPr>
        <w:t>Agreement</w:t>
      </w:r>
      <w:r w:rsidR="00305975" w:rsidRPr="00F05A2D">
        <w:rPr>
          <w:rFonts w:ascii="Tahoma" w:hAnsi="Tahoma" w:cs="Tahoma"/>
          <w:lang w:val="en-GB"/>
        </w:rPr>
        <w:t xml:space="preserve">, in the event that they refuse to conclude a contract according to the bilateral transactions </w:t>
      </w:r>
      <w:r w:rsidR="00CC6525" w:rsidRPr="00F05A2D">
        <w:rPr>
          <w:rFonts w:ascii="Tahoma" w:hAnsi="Tahoma" w:cs="Tahoma"/>
          <w:lang w:val="en-GB"/>
        </w:rPr>
        <w:t>notifi</w:t>
      </w:r>
      <w:r w:rsidR="00305975" w:rsidRPr="00F05A2D">
        <w:rPr>
          <w:rFonts w:ascii="Tahoma" w:hAnsi="Tahoma" w:cs="Tahoma"/>
          <w:lang w:val="en-GB"/>
        </w:rPr>
        <w:t xml:space="preserve">ed by OPCOM S.A., or presents a contract that </w:t>
      </w:r>
      <w:r w:rsidR="00305975" w:rsidRPr="00F05A2D">
        <w:rPr>
          <w:rFonts w:ascii="Tahoma" w:hAnsi="Tahoma" w:cs="Tahoma"/>
          <w:lang w:val="en-GB"/>
        </w:rPr>
        <w:lastRenderedPageBreak/>
        <w:t xml:space="preserve">does not comply with the framework </w:t>
      </w:r>
      <w:r w:rsidR="00CC6525" w:rsidRPr="00F05A2D">
        <w:rPr>
          <w:rFonts w:ascii="Tahoma" w:hAnsi="Tahoma" w:cs="Tahoma"/>
          <w:lang w:val="en-GB"/>
        </w:rPr>
        <w:t xml:space="preserve">contract </w:t>
      </w:r>
      <w:r w:rsidR="00305975" w:rsidRPr="00F05A2D">
        <w:rPr>
          <w:rFonts w:ascii="Tahoma" w:hAnsi="Tahoma" w:cs="Tahoma"/>
          <w:lang w:val="en-GB"/>
        </w:rPr>
        <w:t xml:space="preserve">for the sale and purchase of electricity traded on the </w:t>
      </w:r>
      <w:r w:rsidR="00CC6525" w:rsidRPr="00F05A2D">
        <w:rPr>
          <w:rFonts w:ascii="Tahoma" w:hAnsi="Tahoma" w:cs="Tahoma"/>
          <w:lang w:val="en-GB"/>
        </w:rPr>
        <w:t>CMUS</w:t>
      </w:r>
      <w:r w:rsidR="00305975" w:rsidRPr="00F05A2D">
        <w:rPr>
          <w:rFonts w:ascii="Tahoma" w:hAnsi="Tahoma" w:cs="Tahoma"/>
          <w:lang w:val="en-GB"/>
        </w:rPr>
        <w:t xml:space="preserve"> and refuses to correct it</w:t>
      </w:r>
      <w:r w:rsidR="00CC6525" w:rsidRPr="00F05A2D">
        <w:rPr>
          <w:rFonts w:ascii="Tahoma" w:hAnsi="Tahoma" w:cs="Tahoma"/>
          <w:lang w:val="en-GB"/>
        </w:rPr>
        <w:t>;</w:t>
      </w:r>
    </w:p>
    <w:p w14:paraId="18CB6F3B" w14:textId="77777777" w:rsidR="00BD2E47" w:rsidRPr="00F05A2D" w:rsidRDefault="00BD2E47" w:rsidP="00F05A2D">
      <w:pPr>
        <w:pStyle w:val="ListParagraph"/>
        <w:spacing w:after="120" w:line="312" w:lineRule="auto"/>
        <w:ind w:left="720"/>
        <w:rPr>
          <w:rFonts w:ascii="Tahoma" w:eastAsia="Tahoma" w:hAnsi="Tahoma" w:cs="Tahoma"/>
          <w:b/>
          <w:bCs/>
          <w:lang w:val="en-GB"/>
        </w:rPr>
      </w:pPr>
    </w:p>
    <w:p w14:paraId="78AC989C" w14:textId="432EC8C9" w:rsidR="00E71F83" w:rsidRPr="00F05A2D" w:rsidRDefault="00530309" w:rsidP="00F05A2D">
      <w:pPr>
        <w:pStyle w:val="ListParagraph"/>
        <w:numPr>
          <w:ilvl w:val="0"/>
          <w:numId w:val="24"/>
        </w:numPr>
        <w:spacing w:after="120" w:line="312" w:lineRule="auto"/>
        <w:rPr>
          <w:rFonts w:ascii="Tahoma" w:eastAsia="Tahoma" w:hAnsi="Tahoma" w:cs="Tahoma"/>
          <w:b/>
          <w:bCs/>
          <w:lang w:val="en-GB"/>
        </w:rPr>
      </w:pPr>
      <w:r w:rsidRPr="00F05A2D">
        <w:rPr>
          <w:rFonts w:ascii="Tahoma" w:eastAsia="Tahoma" w:hAnsi="Tahoma" w:cs="Tahoma"/>
          <w:b/>
          <w:bCs/>
          <w:lang w:val="en-GB"/>
        </w:rPr>
        <w:t xml:space="preserve">Registered </w:t>
      </w:r>
      <w:r w:rsidR="00CC6525" w:rsidRPr="00F05A2D">
        <w:rPr>
          <w:rFonts w:ascii="Tahoma" w:eastAsia="Tahoma" w:hAnsi="Tahoma" w:cs="Tahoma"/>
          <w:b/>
          <w:bCs/>
          <w:lang w:val="en-GB"/>
        </w:rPr>
        <w:t>on</w:t>
      </w:r>
      <w:r w:rsidRPr="00F05A2D">
        <w:rPr>
          <w:rFonts w:ascii="Tahoma" w:eastAsia="Tahoma" w:hAnsi="Tahoma" w:cs="Tahoma"/>
          <w:b/>
          <w:bCs/>
          <w:lang w:val="en-GB"/>
        </w:rPr>
        <w:t xml:space="preserve"> LCM</w:t>
      </w:r>
    </w:p>
    <w:p w14:paraId="56809870" w14:textId="74D9AE31" w:rsidR="00251200" w:rsidRPr="00F05A2D" w:rsidRDefault="0053030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communicate </w:t>
      </w:r>
      <w:r w:rsidR="003859EA" w:rsidRPr="00F05A2D">
        <w:rPr>
          <w:rFonts w:ascii="Tahoma" w:hAnsi="Tahoma" w:cs="Tahoma"/>
          <w:lang w:val="en-GB"/>
        </w:rPr>
        <w:t xml:space="preserve">to </w:t>
      </w:r>
      <w:r w:rsidRPr="00F05A2D">
        <w:rPr>
          <w:rFonts w:ascii="Tahoma" w:hAnsi="Tahoma" w:cs="Tahoma"/>
          <w:lang w:val="en-GB"/>
        </w:rPr>
        <w:t xml:space="preserve">OPCOM S.A. the names and contact details of its authorized representatives that can participate at the auction sessions, and can submit, sign, withdraw offers on LCM, as well as the contact details used in the relation with OPCOM S.A. in the operative activity, according to the requirements of the applicable regulatory </w:t>
      </w:r>
      <w:proofErr w:type="gramStart"/>
      <w:r w:rsidRPr="00F05A2D">
        <w:rPr>
          <w:rFonts w:ascii="Tahoma" w:hAnsi="Tahoma" w:cs="Tahoma"/>
          <w:lang w:val="en-GB"/>
        </w:rPr>
        <w:t>framework</w:t>
      </w:r>
      <w:r w:rsidR="009E2291" w:rsidRPr="00F05A2D">
        <w:rPr>
          <w:rFonts w:ascii="Tahoma" w:hAnsi="Tahoma" w:cs="Tahoma"/>
          <w:lang w:val="en-GB"/>
        </w:rPr>
        <w:t>;</w:t>
      </w:r>
      <w:proofErr w:type="gramEnd"/>
    </w:p>
    <w:p w14:paraId="62408A93" w14:textId="5DFC9292" w:rsidR="008747EA" w:rsidRPr="00F05A2D" w:rsidRDefault="003859EA"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specify whether </w:t>
      </w:r>
      <w:r w:rsidR="006D3E90" w:rsidRPr="00F05A2D">
        <w:rPr>
          <w:rFonts w:ascii="Tahoma" w:hAnsi="Tahoma" w:cs="Tahoma"/>
          <w:lang w:val="en-GB"/>
        </w:rPr>
        <w:t>it</w:t>
      </w:r>
      <w:r w:rsidRPr="00F05A2D">
        <w:rPr>
          <w:rFonts w:ascii="Tahoma" w:hAnsi="Tahoma" w:cs="Tahoma"/>
          <w:lang w:val="en-GB"/>
        </w:rPr>
        <w:t xml:space="preserve"> participates on LCM in its own name or as an aggregator, as the case may </w:t>
      </w:r>
      <w:proofErr w:type="gramStart"/>
      <w:r w:rsidRPr="00F05A2D">
        <w:rPr>
          <w:rFonts w:ascii="Tahoma" w:hAnsi="Tahoma" w:cs="Tahoma"/>
          <w:lang w:val="en-GB"/>
        </w:rPr>
        <w:t>be</w:t>
      </w:r>
      <w:r w:rsidR="008747EA" w:rsidRPr="00F05A2D">
        <w:rPr>
          <w:rFonts w:ascii="Tahoma" w:hAnsi="Tahoma" w:cs="Tahoma"/>
          <w:lang w:val="en-GB"/>
        </w:rPr>
        <w:t>;</w:t>
      </w:r>
      <w:proofErr w:type="gramEnd"/>
    </w:p>
    <w:p w14:paraId="060D0A54" w14:textId="0D56EDC1" w:rsidR="00521F89" w:rsidRPr="00F05A2D" w:rsidRDefault="003859EA"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submit and indicate the selection criteria on which basis the qualification of responding participants is made within the selection stage, </w:t>
      </w:r>
      <w:r w:rsidR="000B53B3" w:rsidRPr="00F05A2D">
        <w:rPr>
          <w:rFonts w:ascii="Tahoma" w:hAnsi="Tahoma" w:cs="Tahoma"/>
          <w:lang w:val="en-GB"/>
        </w:rPr>
        <w:t>and</w:t>
      </w:r>
      <w:r w:rsidRPr="00F05A2D">
        <w:rPr>
          <w:rFonts w:ascii="Tahoma" w:hAnsi="Tahoma" w:cs="Tahoma"/>
          <w:lang w:val="en-GB"/>
        </w:rPr>
        <w:t xml:space="preserve"> the initiating offer and proposed </w:t>
      </w:r>
      <w:proofErr w:type="gramStart"/>
      <w:r w:rsidRPr="00F05A2D">
        <w:rPr>
          <w:rFonts w:ascii="Tahoma" w:hAnsi="Tahoma" w:cs="Tahoma"/>
          <w:lang w:val="en-GB"/>
        </w:rPr>
        <w:t>contract</w:t>
      </w:r>
      <w:r w:rsidR="008F7734" w:rsidRPr="00F05A2D">
        <w:rPr>
          <w:rFonts w:ascii="Tahoma" w:hAnsi="Tahoma" w:cs="Tahoma"/>
          <w:lang w:val="en-GB"/>
        </w:rPr>
        <w:t>;</w:t>
      </w:r>
      <w:proofErr w:type="gramEnd"/>
    </w:p>
    <w:p w14:paraId="400FE20F" w14:textId="1393FF7D" w:rsidR="00521F89" w:rsidRPr="00F05A2D" w:rsidRDefault="003859EA"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w:t>
      </w:r>
      <w:r w:rsidR="00E31DB7" w:rsidRPr="00F05A2D">
        <w:rPr>
          <w:rFonts w:ascii="Tahoma" w:hAnsi="Tahoma" w:cs="Tahoma"/>
          <w:lang w:val="en-GB"/>
        </w:rPr>
        <w:t>check</w:t>
      </w:r>
      <w:r w:rsidRPr="00F05A2D">
        <w:rPr>
          <w:rFonts w:ascii="Tahoma" w:hAnsi="Tahoma" w:cs="Tahoma"/>
          <w:lang w:val="en-GB"/>
        </w:rPr>
        <w:t xml:space="preserve"> if the participants who want to participate with response offers meet the selection criteria indicated</w:t>
      </w:r>
      <w:r w:rsidR="000B53B3" w:rsidRPr="00F05A2D">
        <w:rPr>
          <w:rFonts w:ascii="Tahoma" w:hAnsi="Tahoma" w:cs="Tahoma"/>
          <w:lang w:val="en-GB"/>
        </w:rPr>
        <w:t xml:space="preserve"> together</w:t>
      </w:r>
      <w:r w:rsidRPr="00F05A2D">
        <w:rPr>
          <w:rFonts w:ascii="Tahoma" w:hAnsi="Tahoma" w:cs="Tahoma"/>
          <w:lang w:val="en-GB"/>
        </w:rPr>
        <w:t xml:space="preserve"> </w:t>
      </w:r>
      <w:r w:rsidR="000B53B3" w:rsidRPr="00F05A2D">
        <w:rPr>
          <w:rFonts w:ascii="Tahoma" w:hAnsi="Tahoma" w:cs="Tahoma"/>
          <w:lang w:val="en-GB"/>
        </w:rPr>
        <w:t>with</w:t>
      </w:r>
      <w:r w:rsidRPr="00F05A2D">
        <w:rPr>
          <w:rFonts w:ascii="Tahoma" w:hAnsi="Tahoma" w:cs="Tahoma"/>
          <w:lang w:val="en-GB"/>
        </w:rPr>
        <w:t xml:space="preserve"> the initiating offer and submit to OPCOM S.A. the list of selected </w:t>
      </w:r>
      <w:proofErr w:type="gramStart"/>
      <w:r w:rsidRPr="00F05A2D">
        <w:rPr>
          <w:rFonts w:ascii="Tahoma" w:hAnsi="Tahoma" w:cs="Tahoma"/>
          <w:lang w:val="en-GB"/>
        </w:rPr>
        <w:t>participants;</w:t>
      </w:r>
      <w:proofErr w:type="gramEnd"/>
    </w:p>
    <w:p w14:paraId="0E951160" w14:textId="3D8FE626" w:rsidR="00251200" w:rsidRPr="00F05A2D" w:rsidRDefault="003859EA"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pay the penalty amount, in </w:t>
      </w:r>
      <w:r w:rsidR="00622782" w:rsidRPr="00F05A2D">
        <w:rPr>
          <w:rFonts w:ascii="Tahoma" w:hAnsi="Tahoma" w:cs="Tahoma"/>
          <w:lang w:val="en-GB"/>
        </w:rPr>
        <w:t xml:space="preserve">accordance </w:t>
      </w:r>
      <w:r w:rsidRPr="00F05A2D">
        <w:rPr>
          <w:rFonts w:ascii="Tahoma" w:hAnsi="Tahoma" w:cs="Tahoma"/>
          <w:lang w:val="en-GB"/>
        </w:rPr>
        <w:t>with the provisions of the LCM Procedure, in case of withdrawal of its initiating offer after being published OPCOM</w:t>
      </w:r>
      <w:r w:rsidR="000B53B3" w:rsidRPr="00F05A2D">
        <w:rPr>
          <w:rFonts w:ascii="Tahoma" w:hAnsi="Tahoma" w:cs="Tahoma"/>
          <w:lang w:val="en-GB"/>
        </w:rPr>
        <w:t xml:space="preserve"> S.A.</w:t>
      </w:r>
      <w:r w:rsidRPr="00F05A2D">
        <w:rPr>
          <w:rFonts w:ascii="Tahoma" w:hAnsi="Tahoma" w:cs="Tahoma"/>
          <w:lang w:val="en-GB"/>
        </w:rPr>
        <w:t xml:space="preserve"> website, or in case of refusal to sign the contract and/or refusal to correct a non-compliant </w:t>
      </w:r>
      <w:proofErr w:type="gramStart"/>
      <w:r w:rsidRPr="00F05A2D">
        <w:rPr>
          <w:rFonts w:ascii="Tahoma" w:hAnsi="Tahoma" w:cs="Tahoma"/>
          <w:lang w:val="en-GB"/>
        </w:rPr>
        <w:t>contract</w:t>
      </w:r>
      <w:r w:rsidR="009E2291" w:rsidRPr="00F05A2D">
        <w:rPr>
          <w:rFonts w:ascii="Tahoma" w:hAnsi="Tahoma" w:cs="Tahoma"/>
          <w:lang w:val="en-GB"/>
        </w:rPr>
        <w:t>;</w:t>
      </w:r>
      <w:proofErr w:type="gramEnd"/>
    </w:p>
    <w:p w14:paraId="28EC43F2" w14:textId="2B4A4C22" w:rsidR="00251200" w:rsidRPr="00F05A2D" w:rsidRDefault="003859EA"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To</w:t>
      </w:r>
      <w:r w:rsidR="009E2291" w:rsidRPr="00F05A2D">
        <w:rPr>
          <w:rFonts w:ascii="Tahoma" w:hAnsi="Tahoma" w:cs="Tahoma"/>
          <w:lang w:val="en-GB"/>
        </w:rPr>
        <w:t xml:space="preserve"> </w:t>
      </w:r>
      <w:r w:rsidRPr="00F05A2D">
        <w:rPr>
          <w:rFonts w:ascii="Tahoma" w:hAnsi="Tahoma" w:cs="Tahoma"/>
          <w:lang w:val="en-GB"/>
        </w:rPr>
        <w:t>sign with the counterparty/counterparties, in case of resulting as contracting party after a trading session, the contract proposed together with the initiating offer, which must be in accordance with the contract proposed by the initiator/standard contract/EFET contract and with the results notified by OPCOM S.A. after the end of the trading session and send a copy of it by email to OPCOM S.A. according to the term specified in the LCM Procedure;</w:t>
      </w:r>
    </w:p>
    <w:p w14:paraId="0AF76D57" w14:textId="547D03FD" w:rsidR="00251200" w:rsidRPr="00F05A2D" w:rsidRDefault="003859EA"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pay the penalty amount, in accordance with the provisions of the LCM Procedure, </w:t>
      </w:r>
      <w:r w:rsidR="006511CB" w:rsidRPr="00F05A2D">
        <w:rPr>
          <w:rFonts w:ascii="Tahoma" w:hAnsi="Tahoma" w:cs="Tahoma"/>
          <w:lang w:val="en-GB"/>
        </w:rPr>
        <w:t>if it</w:t>
      </w:r>
      <w:r w:rsidR="009E2291" w:rsidRPr="00F05A2D">
        <w:rPr>
          <w:rFonts w:ascii="Tahoma" w:hAnsi="Tahoma" w:cs="Tahoma"/>
          <w:lang w:val="en-GB"/>
        </w:rPr>
        <w:t>:</w:t>
      </w:r>
    </w:p>
    <w:p w14:paraId="1E00AEB6" w14:textId="5B0EE5FD" w:rsidR="006F6786" w:rsidRPr="00F05A2D" w:rsidRDefault="003859EA" w:rsidP="00F05A2D">
      <w:pPr>
        <w:pStyle w:val="ListParagraph"/>
        <w:widowControl/>
        <w:numPr>
          <w:ilvl w:val="0"/>
          <w:numId w:val="28"/>
        </w:numPr>
        <w:spacing w:after="120" w:line="312" w:lineRule="auto"/>
        <w:ind w:left="1276" w:hanging="219"/>
        <w:jc w:val="both"/>
        <w:rPr>
          <w:rFonts w:ascii="Tahoma" w:hAnsi="Tahoma" w:cs="Tahoma"/>
          <w:lang w:val="en-GB"/>
        </w:rPr>
      </w:pPr>
      <w:r w:rsidRPr="00F05A2D">
        <w:rPr>
          <w:rFonts w:ascii="Tahoma" w:hAnsi="Tahoma" w:cs="Tahoma"/>
          <w:lang w:val="en-GB"/>
        </w:rPr>
        <w:t xml:space="preserve">withdraws the initiating offer after </w:t>
      </w:r>
      <w:r w:rsidR="000B53B3" w:rsidRPr="00F05A2D">
        <w:rPr>
          <w:rFonts w:ascii="Tahoma" w:hAnsi="Tahoma" w:cs="Tahoma"/>
          <w:lang w:val="en-GB"/>
        </w:rPr>
        <w:t xml:space="preserve">being </w:t>
      </w:r>
      <w:r w:rsidRPr="00F05A2D">
        <w:rPr>
          <w:rFonts w:ascii="Tahoma" w:hAnsi="Tahoma" w:cs="Tahoma"/>
          <w:lang w:val="en-GB"/>
        </w:rPr>
        <w:t>publi</w:t>
      </w:r>
      <w:r w:rsidR="000B53B3" w:rsidRPr="00F05A2D">
        <w:rPr>
          <w:rFonts w:ascii="Tahoma" w:hAnsi="Tahoma" w:cs="Tahoma"/>
          <w:lang w:val="en-GB"/>
        </w:rPr>
        <w:t>shed</w:t>
      </w:r>
      <w:r w:rsidRPr="00F05A2D">
        <w:rPr>
          <w:rFonts w:ascii="Tahoma" w:hAnsi="Tahoma" w:cs="Tahoma"/>
          <w:lang w:val="en-GB"/>
        </w:rPr>
        <w:t xml:space="preserve"> on OPCOM S.A. </w:t>
      </w:r>
      <w:proofErr w:type="gramStart"/>
      <w:r w:rsidRPr="00F05A2D">
        <w:rPr>
          <w:rFonts w:ascii="Tahoma" w:hAnsi="Tahoma" w:cs="Tahoma"/>
          <w:lang w:val="en-GB"/>
        </w:rPr>
        <w:t>website</w:t>
      </w:r>
      <w:r w:rsidR="006F6786" w:rsidRPr="00F05A2D">
        <w:rPr>
          <w:rFonts w:ascii="Tahoma" w:hAnsi="Tahoma" w:cs="Tahoma"/>
          <w:lang w:val="en-GB"/>
        </w:rPr>
        <w:t>;</w:t>
      </w:r>
      <w:proofErr w:type="gramEnd"/>
    </w:p>
    <w:p w14:paraId="512A4E96" w14:textId="3960B62A" w:rsidR="00251200" w:rsidRPr="00F05A2D" w:rsidRDefault="003859EA" w:rsidP="00F05A2D">
      <w:pPr>
        <w:pStyle w:val="ListParagraph"/>
        <w:widowControl/>
        <w:numPr>
          <w:ilvl w:val="0"/>
          <w:numId w:val="28"/>
        </w:numPr>
        <w:spacing w:after="120" w:line="312" w:lineRule="auto"/>
        <w:ind w:left="1276" w:hanging="219"/>
        <w:jc w:val="both"/>
        <w:rPr>
          <w:rFonts w:ascii="Tahoma" w:hAnsi="Tahoma" w:cs="Tahoma"/>
          <w:lang w:val="en-GB"/>
        </w:rPr>
      </w:pPr>
      <w:r w:rsidRPr="00F05A2D">
        <w:rPr>
          <w:rFonts w:ascii="Tahoma" w:hAnsi="Tahoma" w:cs="Tahoma"/>
          <w:lang w:val="en-GB"/>
        </w:rPr>
        <w:t xml:space="preserve">refuses to conclude the contract according to the result of the trading </w:t>
      </w:r>
      <w:proofErr w:type="gramStart"/>
      <w:r w:rsidRPr="00F05A2D">
        <w:rPr>
          <w:rFonts w:ascii="Tahoma" w:hAnsi="Tahoma" w:cs="Tahoma"/>
          <w:lang w:val="en-GB"/>
        </w:rPr>
        <w:t>session</w:t>
      </w:r>
      <w:r w:rsidR="009E2291" w:rsidRPr="00F05A2D">
        <w:rPr>
          <w:rFonts w:ascii="Tahoma" w:hAnsi="Tahoma" w:cs="Tahoma"/>
          <w:lang w:val="en-GB"/>
        </w:rPr>
        <w:t>;</w:t>
      </w:r>
      <w:proofErr w:type="gramEnd"/>
    </w:p>
    <w:p w14:paraId="60C9474B" w14:textId="2ED04E86" w:rsidR="00251200" w:rsidRPr="00F05A2D" w:rsidRDefault="003859EA" w:rsidP="00F05A2D">
      <w:pPr>
        <w:pStyle w:val="ListParagraph"/>
        <w:widowControl/>
        <w:numPr>
          <w:ilvl w:val="0"/>
          <w:numId w:val="28"/>
        </w:numPr>
        <w:spacing w:after="120" w:line="312" w:lineRule="auto"/>
        <w:ind w:left="1276" w:hanging="219"/>
        <w:jc w:val="both"/>
        <w:rPr>
          <w:rFonts w:ascii="Tahoma" w:hAnsi="Tahoma" w:cs="Tahoma"/>
          <w:lang w:val="en-GB"/>
        </w:rPr>
      </w:pPr>
      <w:r w:rsidRPr="00F05A2D">
        <w:rPr>
          <w:rFonts w:ascii="Tahoma" w:hAnsi="Tahoma" w:cs="Tahoma"/>
          <w:lang w:val="en-GB"/>
        </w:rPr>
        <w:t>submits a non-compliant contract and refuses to correct it in order to comply with the contract published together with the initiating offer, within the deadline notified by OPCOM S.</w:t>
      </w:r>
      <w:proofErr w:type="gramStart"/>
      <w:r w:rsidRPr="00F05A2D">
        <w:rPr>
          <w:rFonts w:ascii="Tahoma" w:hAnsi="Tahoma" w:cs="Tahoma"/>
          <w:lang w:val="en-GB"/>
        </w:rPr>
        <w:t>A</w:t>
      </w:r>
      <w:r w:rsidR="009E2291" w:rsidRPr="00F05A2D">
        <w:rPr>
          <w:rFonts w:ascii="Tahoma" w:hAnsi="Tahoma" w:cs="Tahoma"/>
          <w:lang w:val="en-GB"/>
        </w:rPr>
        <w:t>;</w:t>
      </w:r>
      <w:proofErr w:type="gramEnd"/>
    </w:p>
    <w:p w14:paraId="4F241CE7" w14:textId="77777777" w:rsidR="000B53B3" w:rsidRPr="00F05A2D" w:rsidRDefault="000B53B3" w:rsidP="00F05A2D">
      <w:pPr>
        <w:pStyle w:val="ListParagraph"/>
        <w:widowControl/>
        <w:spacing w:after="120" w:line="312" w:lineRule="auto"/>
        <w:ind w:left="1134"/>
        <w:jc w:val="both"/>
        <w:rPr>
          <w:rFonts w:ascii="Tahoma" w:hAnsi="Tahoma" w:cs="Tahoma"/>
          <w:lang w:val="en-GB"/>
        </w:rPr>
      </w:pPr>
    </w:p>
    <w:p w14:paraId="05CE3F68" w14:textId="23182570" w:rsidR="00B53FE4" w:rsidRPr="00F05A2D" w:rsidRDefault="00B53FE4" w:rsidP="00F05A2D">
      <w:pPr>
        <w:pStyle w:val="ListParagraph"/>
        <w:numPr>
          <w:ilvl w:val="0"/>
          <w:numId w:val="24"/>
        </w:numPr>
        <w:spacing w:after="120" w:line="312" w:lineRule="auto"/>
        <w:rPr>
          <w:rFonts w:ascii="Tahoma" w:hAnsi="Tahoma" w:cs="Tahoma"/>
          <w:lang w:val="en-GB"/>
        </w:rPr>
      </w:pPr>
      <w:r w:rsidRPr="00F05A2D">
        <w:rPr>
          <w:rFonts w:ascii="Tahoma" w:hAnsi="Tahoma" w:cs="Tahoma"/>
          <w:lang w:val="en-GB"/>
        </w:rPr>
        <w:tab/>
      </w:r>
      <w:r w:rsidR="002A3D71" w:rsidRPr="00F05A2D">
        <w:rPr>
          <w:rFonts w:ascii="Tahoma" w:eastAsia="Tahoma" w:hAnsi="Tahoma" w:cs="Tahoma"/>
          <w:b/>
          <w:bCs/>
          <w:lang w:val="en-GB"/>
        </w:rPr>
        <w:t xml:space="preserve">Registered </w:t>
      </w:r>
      <w:r w:rsidR="00000D88" w:rsidRPr="00F05A2D">
        <w:rPr>
          <w:rFonts w:ascii="Tahoma" w:eastAsia="Tahoma" w:hAnsi="Tahoma" w:cs="Tahoma"/>
          <w:b/>
          <w:bCs/>
          <w:lang w:val="en-GB"/>
        </w:rPr>
        <w:t>to</w:t>
      </w:r>
      <w:r w:rsidR="002A3D71" w:rsidRPr="00F05A2D">
        <w:rPr>
          <w:rFonts w:ascii="Tahoma" w:eastAsia="Tahoma" w:hAnsi="Tahoma" w:cs="Tahoma"/>
          <w:b/>
          <w:bCs/>
          <w:lang w:val="en-GB"/>
        </w:rPr>
        <w:t xml:space="preserve"> CMLT</w:t>
      </w:r>
    </w:p>
    <w:p w14:paraId="5EA77A58" w14:textId="73547FC3" w:rsidR="00B53FE4" w:rsidRPr="00F05A2D" w:rsidRDefault="00FD4E6A"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To</w:t>
      </w:r>
      <w:r w:rsidR="009A303F" w:rsidRPr="00F05A2D">
        <w:rPr>
          <w:rFonts w:ascii="Tahoma" w:hAnsi="Tahoma" w:cs="Tahoma"/>
          <w:lang w:val="en-GB"/>
        </w:rPr>
        <w:t xml:space="preserve"> </w:t>
      </w:r>
      <w:r w:rsidRPr="00F05A2D">
        <w:rPr>
          <w:rFonts w:ascii="Tahoma" w:hAnsi="Tahoma" w:cs="Tahoma"/>
          <w:lang w:val="en-GB"/>
        </w:rPr>
        <w:t xml:space="preserve">designate and to communicate to OPCOM S.A. the names and contact details of its authorized representatives to participate in the trading sessions and to submit, sign, withdraw offers on the CMLT market, as well as the contact details used in relation with OPCOM S.A. in the operative activity, according to the requirements of the applicable regulatory </w:t>
      </w:r>
      <w:proofErr w:type="gramStart"/>
      <w:r w:rsidRPr="00F05A2D">
        <w:rPr>
          <w:rFonts w:ascii="Tahoma" w:hAnsi="Tahoma" w:cs="Tahoma"/>
          <w:lang w:val="en-GB"/>
        </w:rPr>
        <w:t>framework</w:t>
      </w:r>
      <w:r w:rsidR="00B53FE4" w:rsidRPr="00F05A2D">
        <w:rPr>
          <w:rFonts w:ascii="Tahoma" w:hAnsi="Tahoma" w:cs="Tahoma"/>
          <w:lang w:val="en-GB"/>
        </w:rPr>
        <w:t>;</w:t>
      </w:r>
      <w:proofErr w:type="gramEnd"/>
      <w:r w:rsidR="009A303F" w:rsidRPr="00F05A2D">
        <w:rPr>
          <w:rFonts w:ascii="Tahoma" w:hAnsi="Tahoma" w:cs="Tahoma"/>
          <w:lang w:val="en-GB"/>
        </w:rPr>
        <w:t xml:space="preserve"> </w:t>
      </w:r>
    </w:p>
    <w:p w14:paraId="1AF08807" w14:textId="363480F8" w:rsidR="00B53FE4" w:rsidRPr="00F05A2D" w:rsidRDefault="009A3EE3"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lastRenderedPageBreak/>
        <w:t xml:space="preserve">To designate and to communicate to OPCOM S.A. the name and contact details of its authorized representatives with the right to obtain login data and access to CMLT online trading </w:t>
      </w:r>
      <w:proofErr w:type="gramStart"/>
      <w:r w:rsidRPr="00F05A2D">
        <w:rPr>
          <w:rFonts w:ascii="Tahoma" w:hAnsi="Tahoma" w:cs="Tahoma"/>
          <w:lang w:val="en-GB"/>
        </w:rPr>
        <w:t>platform</w:t>
      </w:r>
      <w:r w:rsidR="00B53FE4" w:rsidRPr="00F05A2D">
        <w:rPr>
          <w:rFonts w:ascii="Tahoma" w:hAnsi="Tahoma" w:cs="Tahoma"/>
          <w:lang w:val="en-GB"/>
        </w:rPr>
        <w:t>;</w:t>
      </w:r>
      <w:proofErr w:type="gramEnd"/>
    </w:p>
    <w:p w14:paraId="1CB0E558" w14:textId="71BFEA1B" w:rsidR="00B53FE4" w:rsidRPr="00F05A2D" w:rsidRDefault="001D68D8"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propose a sale-purchase contract that will contain the obligation for the seller to obtain the license for the commercial exploitation of the new electricity production capacity, including the electricity produced in cogeneration or to modify a license that he holds in order to include in it the new production capacity at least 60 days before the start date of the delivery period and to maintain it throughout the delivery period, as well as the obligation for the parties to the contract to hold, throughout the delivery period, </w:t>
      </w:r>
      <w:r w:rsidR="00DF5E22" w:rsidRPr="00F05A2D">
        <w:rPr>
          <w:rFonts w:ascii="Tahoma" w:hAnsi="Tahoma" w:cs="Tahoma"/>
          <w:lang w:val="en-GB"/>
        </w:rPr>
        <w:t>as</w:t>
      </w:r>
      <w:r w:rsidRPr="00F05A2D">
        <w:rPr>
          <w:rFonts w:ascii="Tahoma" w:hAnsi="Tahoma" w:cs="Tahoma"/>
          <w:lang w:val="en-GB"/>
        </w:rPr>
        <w:t xml:space="preserve"> energy market participant</w:t>
      </w:r>
      <w:r w:rsidR="0049104A" w:rsidRPr="00F05A2D">
        <w:rPr>
          <w:rFonts w:ascii="Tahoma" w:hAnsi="Tahoma" w:cs="Tahoma"/>
          <w:lang w:val="en-GB"/>
        </w:rPr>
        <w:t>;</w:t>
      </w:r>
    </w:p>
    <w:p w14:paraId="7A4CE53E" w14:textId="0B13AE67" w:rsidR="0049104A" w:rsidRPr="00F05A2D" w:rsidRDefault="005B7959"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pay the penalty amount, in accordance with the provisions of the CMLT Procedure, in case of withdrawal of its initiating offer, subsequent to its publication on the OPCOM S.A. </w:t>
      </w:r>
      <w:proofErr w:type="gramStart"/>
      <w:r w:rsidRPr="00F05A2D">
        <w:rPr>
          <w:rFonts w:ascii="Tahoma" w:hAnsi="Tahoma" w:cs="Tahoma"/>
          <w:lang w:val="en-GB"/>
        </w:rPr>
        <w:t>website</w:t>
      </w:r>
      <w:r w:rsidR="0049104A" w:rsidRPr="00F05A2D">
        <w:rPr>
          <w:rFonts w:ascii="Tahoma" w:hAnsi="Tahoma" w:cs="Tahoma"/>
          <w:lang w:val="en-GB"/>
        </w:rPr>
        <w:t>;</w:t>
      </w:r>
      <w:proofErr w:type="gramEnd"/>
    </w:p>
    <w:p w14:paraId="04728A2C" w14:textId="6D2CACCB" w:rsidR="00B53FE4" w:rsidRPr="00F05A2D" w:rsidRDefault="00B6193D"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rFonts w:ascii="Tahoma" w:hAnsi="Tahoma" w:cs="Tahoma"/>
          <w:lang w:val="en-GB"/>
        </w:rPr>
        <w:t xml:space="preserve">To sign, in case of </w:t>
      </w:r>
      <w:r w:rsidR="006511CB" w:rsidRPr="00F05A2D">
        <w:rPr>
          <w:rFonts w:ascii="Tahoma" w:hAnsi="Tahoma" w:cs="Tahoma"/>
          <w:lang w:val="en-GB"/>
        </w:rPr>
        <w:t xml:space="preserve">its </w:t>
      </w:r>
      <w:r w:rsidRPr="00F05A2D">
        <w:rPr>
          <w:rFonts w:ascii="Tahoma" w:hAnsi="Tahoma" w:cs="Tahoma"/>
          <w:lang w:val="en-GB"/>
        </w:rPr>
        <w:t>designation as a contracting party following a trading session, the proposed final contract together with the initiating offer with the designated counterparty(s) in accordance with the results notified by OPCOM S.A. after the end of the trading session for the awarding of electricity sale/</w:t>
      </w:r>
      <w:r w:rsidR="00415F8F" w:rsidRPr="00F05A2D">
        <w:rPr>
          <w:rFonts w:ascii="Tahoma" w:hAnsi="Tahoma" w:cs="Tahoma"/>
          <w:lang w:val="en-GB"/>
        </w:rPr>
        <w:t xml:space="preserve">buy </w:t>
      </w:r>
      <w:r w:rsidRPr="00F05A2D">
        <w:rPr>
          <w:rFonts w:ascii="Tahoma" w:hAnsi="Tahoma" w:cs="Tahoma"/>
          <w:lang w:val="en-GB"/>
        </w:rPr>
        <w:t xml:space="preserve">offers and in full </w:t>
      </w:r>
      <w:r w:rsidR="00622782" w:rsidRPr="00F05A2D">
        <w:rPr>
          <w:rFonts w:ascii="Tahoma" w:hAnsi="Tahoma" w:cs="Tahoma"/>
          <w:lang w:val="en-GB"/>
        </w:rPr>
        <w:t xml:space="preserve">accordance </w:t>
      </w:r>
      <w:r w:rsidRPr="00F05A2D">
        <w:rPr>
          <w:rFonts w:ascii="Tahoma" w:hAnsi="Tahoma" w:cs="Tahoma"/>
          <w:lang w:val="en-GB"/>
        </w:rPr>
        <w:t xml:space="preserve">with the provisions of the CMLT Procedure and to submit a copy to OPCOM S.A. according to the term established in this regard by the </w:t>
      </w:r>
      <w:r w:rsidR="009F49ED" w:rsidRPr="00F05A2D">
        <w:rPr>
          <w:rFonts w:ascii="Tahoma" w:hAnsi="Tahoma" w:cs="Tahoma"/>
          <w:lang w:val="en-GB"/>
        </w:rPr>
        <w:t>CMLT</w:t>
      </w:r>
      <w:r w:rsidRPr="00F05A2D">
        <w:rPr>
          <w:rFonts w:ascii="Tahoma" w:hAnsi="Tahoma" w:cs="Tahoma"/>
          <w:lang w:val="en-GB"/>
        </w:rPr>
        <w:t xml:space="preserve"> Procedure</w:t>
      </w:r>
      <w:r w:rsidR="0049104A" w:rsidRPr="00F05A2D">
        <w:rPr>
          <w:rFonts w:ascii="Tahoma" w:hAnsi="Tahoma" w:cs="Tahoma"/>
          <w:lang w:val="en-GB"/>
        </w:rPr>
        <w:t>;</w:t>
      </w:r>
    </w:p>
    <w:p w14:paraId="651191EE" w14:textId="621883B1" w:rsidR="0049104A" w:rsidRPr="00F05A2D" w:rsidRDefault="00F124CC"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lang w:val="en-GB"/>
        </w:rPr>
        <w:t xml:space="preserve"> </w:t>
      </w:r>
      <w:r w:rsidRPr="00F05A2D">
        <w:rPr>
          <w:rFonts w:ascii="Tahoma" w:hAnsi="Tahoma" w:cs="Tahoma"/>
          <w:lang w:val="en-GB"/>
        </w:rPr>
        <w:t xml:space="preserve">To ensure the confidentiality of login data to the CMLT online trading platform and to immediately notify OPCOM S.A. if this data has been </w:t>
      </w:r>
      <w:proofErr w:type="gramStart"/>
      <w:r w:rsidRPr="00F05A2D">
        <w:rPr>
          <w:rFonts w:ascii="Tahoma" w:hAnsi="Tahoma" w:cs="Tahoma"/>
          <w:lang w:val="en-GB"/>
        </w:rPr>
        <w:t>compromised;</w:t>
      </w:r>
      <w:proofErr w:type="gramEnd"/>
    </w:p>
    <w:p w14:paraId="32F413F4" w14:textId="1803C9F6" w:rsidR="0049104A" w:rsidRPr="00F05A2D" w:rsidRDefault="00F124CC" w:rsidP="00F05A2D">
      <w:pPr>
        <w:pStyle w:val="ListParagraph"/>
        <w:widowControl/>
        <w:numPr>
          <w:ilvl w:val="0"/>
          <w:numId w:val="20"/>
        </w:numPr>
        <w:spacing w:after="120" w:line="312" w:lineRule="auto"/>
        <w:ind w:left="1134" w:hanging="708"/>
        <w:jc w:val="both"/>
        <w:rPr>
          <w:rFonts w:ascii="Tahoma" w:hAnsi="Tahoma" w:cs="Tahoma"/>
          <w:lang w:val="en-GB"/>
        </w:rPr>
      </w:pPr>
      <w:r w:rsidRPr="00F05A2D">
        <w:rPr>
          <w:lang w:val="en-GB"/>
        </w:rPr>
        <w:t xml:space="preserve"> </w:t>
      </w:r>
      <w:r w:rsidRPr="00F05A2D">
        <w:rPr>
          <w:rFonts w:ascii="Tahoma" w:hAnsi="Tahoma" w:cs="Tahoma"/>
          <w:lang w:val="en-GB"/>
        </w:rPr>
        <w:t>To pay the penalty amount, in accordance with the provisions of the CMLT Procedure, if</w:t>
      </w:r>
      <w:r w:rsidR="006511CB" w:rsidRPr="00F05A2D">
        <w:rPr>
          <w:rFonts w:ascii="Tahoma" w:hAnsi="Tahoma" w:cs="Tahoma"/>
          <w:lang w:val="en-GB"/>
        </w:rPr>
        <w:t xml:space="preserve"> it</w:t>
      </w:r>
      <w:r w:rsidR="0049104A" w:rsidRPr="00F05A2D">
        <w:rPr>
          <w:rFonts w:ascii="Tahoma" w:hAnsi="Tahoma" w:cs="Tahoma"/>
          <w:lang w:val="en-GB"/>
        </w:rPr>
        <w:t>:</w:t>
      </w:r>
    </w:p>
    <w:p w14:paraId="58AE49FC" w14:textId="241F06D7" w:rsidR="0049104A" w:rsidRPr="00F05A2D" w:rsidRDefault="00F124CC" w:rsidP="00F05A2D">
      <w:pPr>
        <w:pStyle w:val="ListParagraph"/>
        <w:widowControl/>
        <w:numPr>
          <w:ilvl w:val="0"/>
          <w:numId w:val="50"/>
        </w:numPr>
        <w:spacing w:after="120" w:line="312" w:lineRule="auto"/>
        <w:ind w:left="1418"/>
        <w:jc w:val="both"/>
        <w:rPr>
          <w:rFonts w:ascii="Tahoma" w:hAnsi="Tahoma" w:cs="Tahoma"/>
          <w:lang w:val="en-GB"/>
        </w:rPr>
      </w:pPr>
      <w:r w:rsidRPr="00F05A2D">
        <w:rPr>
          <w:rFonts w:ascii="Tahoma" w:hAnsi="Tahoma" w:cs="Tahoma"/>
          <w:lang w:val="en-GB"/>
        </w:rPr>
        <w:t xml:space="preserve">refuses to conclude the compliant </w:t>
      </w:r>
      <w:proofErr w:type="gramStart"/>
      <w:r w:rsidRPr="00F05A2D">
        <w:rPr>
          <w:rFonts w:ascii="Tahoma" w:hAnsi="Tahoma" w:cs="Tahoma"/>
          <w:lang w:val="en-GB"/>
        </w:rPr>
        <w:t>contract</w:t>
      </w:r>
      <w:r w:rsidR="0049104A" w:rsidRPr="00F05A2D">
        <w:rPr>
          <w:rFonts w:ascii="Tahoma" w:hAnsi="Tahoma" w:cs="Tahoma"/>
          <w:lang w:val="en-GB"/>
        </w:rPr>
        <w:t>;</w:t>
      </w:r>
      <w:proofErr w:type="gramEnd"/>
    </w:p>
    <w:p w14:paraId="471DF862" w14:textId="555625A5" w:rsidR="0049104A" w:rsidRPr="00F05A2D" w:rsidRDefault="00F124CC" w:rsidP="00F05A2D">
      <w:pPr>
        <w:pStyle w:val="ListParagraph"/>
        <w:widowControl/>
        <w:numPr>
          <w:ilvl w:val="0"/>
          <w:numId w:val="50"/>
        </w:numPr>
        <w:spacing w:after="120" w:line="312" w:lineRule="auto"/>
        <w:ind w:left="1418"/>
        <w:jc w:val="both"/>
        <w:rPr>
          <w:rFonts w:ascii="Tahoma" w:hAnsi="Tahoma" w:cs="Tahoma"/>
          <w:lang w:val="en-GB"/>
        </w:rPr>
      </w:pPr>
      <w:r w:rsidRPr="00F05A2D">
        <w:rPr>
          <w:lang w:val="en-GB"/>
        </w:rPr>
        <w:t xml:space="preserve"> </w:t>
      </w:r>
      <w:r w:rsidRPr="00F05A2D">
        <w:rPr>
          <w:rFonts w:ascii="Tahoma" w:hAnsi="Tahoma" w:cs="Tahoma"/>
          <w:lang w:val="en-GB"/>
        </w:rPr>
        <w:t xml:space="preserve">presents a non-compliant contract and refuses to correct the contract in order to be compliant to the final contract format published along with the initiating </w:t>
      </w:r>
      <w:proofErr w:type="gramStart"/>
      <w:r w:rsidRPr="00F05A2D">
        <w:rPr>
          <w:rFonts w:ascii="Tahoma" w:hAnsi="Tahoma" w:cs="Tahoma"/>
          <w:lang w:val="en-GB"/>
        </w:rPr>
        <w:t>offer</w:t>
      </w:r>
      <w:r w:rsidR="0049104A" w:rsidRPr="00F05A2D">
        <w:rPr>
          <w:rFonts w:ascii="Tahoma" w:hAnsi="Tahoma" w:cs="Tahoma"/>
          <w:lang w:val="en-GB"/>
        </w:rPr>
        <w:t>;</w:t>
      </w:r>
      <w:proofErr w:type="gramEnd"/>
    </w:p>
    <w:p w14:paraId="5AEBC19D" w14:textId="69A59427" w:rsidR="0049104A" w:rsidRPr="00F05A2D" w:rsidRDefault="00932FC2" w:rsidP="00F05A2D">
      <w:pPr>
        <w:pStyle w:val="ListParagraph"/>
        <w:widowControl/>
        <w:numPr>
          <w:ilvl w:val="0"/>
          <w:numId w:val="50"/>
        </w:numPr>
        <w:spacing w:after="120" w:line="312" w:lineRule="auto"/>
        <w:ind w:left="1418"/>
        <w:jc w:val="both"/>
        <w:rPr>
          <w:rFonts w:ascii="Tahoma" w:hAnsi="Tahoma" w:cs="Tahoma"/>
          <w:lang w:val="en-GB"/>
        </w:rPr>
      </w:pPr>
      <w:r w:rsidRPr="00F05A2D">
        <w:rPr>
          <w:lang w:val="en-GB"/>
        </w:rPr>
        <w:t xml:space="preserve"> </w:t>
      </w:r>
      <w:r w:rsidRPr="00F05A2D">
        <w:rPr>
          <w:rFonts w:ascii="Tahoma" w:hAnsi="Tahoma" w:cs="Tahoma"/>
          <w:lang w:val="en-GB"/>
        </w:rPr>
        <w:t xml:space="preserve">does not respect the deadline notified by OPCOM S.A. for the correction of the </w:t>
      </w:r>
      <w:proofErr w:type="gramStart"/>
      <w:r w:rsidRPr="00F05A2D">
        <w:rPr>
          <w:rFonts w:ascii="Tahoma" w:hAnsi="Tahoma" w:cs="Tahoma"/>
          <w:lang w:val="en-GB"/>
        </w:rPr>
        <w:t>contract</w:t>
      </w:r>
      <w:r w:rsidR="0049104A" w:rsidRPr="00F05A2D">
        <w:rPr>
          <w:rFonts w:ascii="Tahoma" w:hAnsi="Tahoma" w:cs="Tahoma"/>
          <w:lang w:val="en-GB"/>
        </w:rPr>
        <w:t>;</w:t>
      </w:r>
      <w:proofErr w:type="gramEnd"/>
    </w:p>
    <w:p w14:paraId="09D5F935" w14:textId="77777777" w:rsidR="0049104A" w:rsidRPr="00F05A2D" w:rsidRDefault="0049104A" w:rsidP="00F05A2D">
      <w:pPr>
        <w:pStyle w:val="Heading1"/>
        <w:tabs>
          <w:tab w:val="left" w:pos="851"/>
        </w:tabs>
        <w:spacing w:before="0" w:after="120" w:line="312" w:lineRule="auto"/>
        <w:ind w:left="851" w:hanging="851"/>
        <w:rPr>
          <w:b w:val="0"/>
          <w:bCs w:val="0"/>
          <w:spacing w:val="-1"/>
          <w:lang w:val="en-GB"/>
        </w:rPr>
      </w:pPr>
    </w:p>
    <w:p w14:paraId="46323377" w14:textId="103196C1" w:rsidR="00251200" w:rsidRPr="00F05A2D" w:rsidRDefault="009E2291" w:rsidP="00AF3C85">
      <w:pPr>
        <w:pStyle w:val="Heading1"/>
        <w:tabs>
          <w:tab w:val="left" w:pos="851"/>
        </w:tabs>
        <w:spacing w:before="0" w:line="312" w:lineRule="auto"/>
        <w:ind w:left="851" w:hanging="851"/>
        <w:jc w:val="both"/>
        <w:rPr>
          <w:spacing w:val="-1"/>
          <w:lang w:val="en-GB"/>
        </w:rPr>
      </w:pPr>
      <w:r w:rsidRPr="00F05A2D">
        <w:rPr>
          <w:spacing w:val="-1"/>
          <w:lang w:val="en-GB"/>
        </w:rPr>
        <w:t xml:space="preserve">Art. 4.  </w:t>
      </w:r>
      <w:r w:rsidR="00415500" w:rsidRPr="00F05A2D">
        <w:rPr>
          <w:spacing w:val="-1"/>
          <w:lang w:val="en-GB"/>
        </w:rPr>
        <w:t>RECORDING OF VIOLATIONS FROM THE TRANSACTION RULES, APPLICATION AND INCURRING PENALTIES</w:t>
      </w:r>
    </w:p>
    <w:p w14:paraId="3292B3CF" w14:textId="77777777" w:rsidR="00D77179" w:rsidRPr="00F05A2D" w:rsidRDefault="00D77179" w:rsidP="00F05A2D">
      <w:pPr>
        <w:pStyle w:val="ListParagraph"/>
        <w:widowControl/>
        <w:spacing w:after="120" w:line="312" w:lineRule="auto"/>
        <w:ind w:left="1069"/>
        <w:jc w:val="both"/>
        <w:rPr>
          <w:rFonts w:cs="Tahoma"/>
          <w:lang w:val="en-GB"/>
        </w:rPr>
      </w:pPr>
    </w:p>
    <w:p w14:paraId="231DAB59" w14:textId="65EDDC08" w:rsidR="00415500" w:rsidRPr="00F05A2D" w:rsidRDefault="00415500" w:rsidP="00F05A2D">
      <w:pPr>
        <w:pStyle w:val="ListParagraph"/>
        <w:widowControl/>
        <w:numPr>
          <w:ilvl w:val="0"/>
          <w:numId w:val="48"/>
        </w:numPr>
        <w:spacing w:after="120" w:line="312" w:lineRule="auto"/>
        <w:jc w:val="both"/>
        <w:rPr>
          <w:rFonts w:ascii="Tahoma" w:hAnsi="Tahoma" w:cs="Tahoma"/>
          <w:b/>
          <w:bCs/>
          <w:lang w:val="en-GB"/>
        </w:rPr>
      </w:pPr>
      <w:r w:rsidRPr="00F05A2D">
        <w:rPr>
          <w:rFonts w:ascii="Tahoma" w:hAnsi="Tahoma" w:cs="Tahoma"/>
          <w:b/>
          <w:bCs/>
          <w:lang w:val="en-GB"/>
        </w:rPr>
        <w:t xml:space="preserve">Registered </w:t>
      </w:r>
      <w:r w:rsidR="006511CB" w:rsidRPr="00F05A2D">
        <w:rPr>
          <w:rFonts w:ascii="Tahoma" w:hAnsi="Tahoma" w:cs="Tahoma"/>
          <w:b/>
          <w:bCs/>
          <w:lang w:val="en-GB"/>
        </w:rPr>
        <w:t xml:space="preserve">on </w:t>
      </w:r>
      <w:r w:rsidRPr="00F05A2D">
        <w:rPr>
          <w:rFonts w:ascii="Tahoma" w:hAnsi="Tahoma" w:cs="Tahoma"/>
          <w:b/>
          <w:bCs/>
          <w:lang w:val="en-GB"/>
        </w:rPr>
        <w:t>CMBC-EA-flex</w:t>
      </w:r>
    </w:p>
    <w:p w14:paraId="4E0FFA4E" w14:textId="516F4D0D" w:rsidR="00415500" w:rsidRPr="00F05A2D" w:rsidRDefault="00415500" w:rsidP="00F05A2D">
      <w:pPr>
        <w:pStyle w:val="BodyText"/>
        <w:numPr>
          <w:ilvl w:val="1"/>
          <w:numId w:val="13"/>
        </w:numPr>
        <w:tabs>
          <w:tab w:val="left" w:pos="993"/>
        </w:tabs>
        <w:spacing w:before="0" w:after="120" w:line="312" w:lineRule="auto"/>
        <w:ind w:left="993" w:right="-51" w:hanging="708"/>
        <w:jc w:val="both"/>
        <w:rPr>
          <w:lang w:val="en-GB"/>
        </w:rPr>
      </w:pPr>
      <w:r w:rsidRPr="00F05A2D">
        <w:rPr>
          <w:lang w:val="en-GB"/>
        </w:rPr>
        <w:t xml:space="preserve">If </w:t>
      </w:r>
      <w:r w:rsidR="006511CB" w:rsidRPr="00F05A2D">
        <w:rPr>
          <w:lang w:val="en-GB"/>
        </w:rPr>
        <w:t xml:space="preserve">the participant </w:t>
      </w:r>
      <w:r w:rsidRPr="00F05A2D">
        <w:rPr>
          <w:lang w:val="en-GB"/>
        </w:rPr>
        <w:t xml:space="preserve">withdraws </w:t>
      </w:r>
      <w:r w:rsidR="006511CB" w:rsidRPr="00F05A2D">
        <w:rPr>
          <w:lang w:val="en-GB"/>
        </w:rPr>
        <w:t xml:space="preserve">its </w:t>
      </w:r>
      <w:r w:rsidRPr="00F05A2D">
        <w:rPr>
          <w:lang w:val="en-GB"/>
        </w:rPr>
        <w:t xml:space="preserve">initiating or co-initiating offer after its publication on the OPCOM S.A. website or withdraws its price change offer or response offer, the participant must pay to OPCOM S.A. a penalty amount, in </w:t>
      </w:r>
      <w:r w:rsidR="00622782" w:rsidRPr="00F05A2D">
        <w:rPr>
          <w:lang w:val="en-GB"/>
        </w:rPr>
        <w:t xml:space="preserve">accordance </w:t>
      </w:r>
      <w:r w:rsidRPr="00F05A2D">
        <w:rPr>
          <w:lang w:val="en-GB"/>
        </w:rPr>
        <w:t xml:space="preserve">with the provisions of CM-OTC, CMBC-CN and CMBC-EA-flex Regulation, in the amount established in </w:t>
      </w:r>
      <w:r w:rsidR="00622782" w:rsidRPr="00F05A2D">
        <w:rPr>
          <w:lang w:val="en-GB"/>
        </w:rPr>
        <w:t xml:space="preserve">accordance </w:t>
      </w:r>
      <w:r w:rsidRPr="00F05A2D">
        <w:rPr>
          <w:lang w:val="en-GB"/>
        </w:rPr>
        <w:t>with the provisions of CMBC-EA-flex Procedure.</w:t>
      </w:r>
    </w:p>
    <w:p w14:paraId="0A32533E" w14:textId="35EBCB42" w:rsidR="00563EA1" w:rsidRPr="00F05A2D" w:rsidRDefault="00415500" w:rsidP="00F05A2D">
      <w:pPr>
        <w:pStyle w:val="BodyText"/>
        <w:numPr>
          <w:ilvl w:val="1"/>
          <w:numId w:val="13"/>
        </w:numPr>
        <w:tabs>
          <w:tab w:val="left" w:pos="993"/>
        </w:tabs>
        <w:spacing w:before="0" w:after="120" w:line="312" w:lineRule="auto"/>
        <w:ind w:left="993" w:right="-51" w:hanging="708"/>
        <w:jc w:val="both"/>
        <w:rPr>
          <w:lang w:val="en-GB"/>
        </w:rPr>
      </w:pPr>
      <w:r w:rsidRPr="00F05A2D">
        <w:rPr>
          <w:lang w:val="en-GB"/>
        </w:rPr>
        <w:t xml:space="preserve">If </w:t>
      </w:r>
      <w:r w:rsidR="006511CB" w:rsidRPr="00F05A2D">
        <w:rPr>
          <w:lang w:val="en-GB"/>
        </w:rPr>
        <w:t xml:space="preserve">it </w:t>
      </w:r>
      <w:r w:rsidRPr="00F05A2D">
        <w:rPr>
          <w:lang w:val="en-GB"/>
        </w:rPr>
        <w:t xml:space="preserve">refuses to sign the contract </w:t>
      </w:r>
      <w:proofErr w:type="gramStart"/>
      <w:r w:rsidRPr="00F05A2D">
        <w:rPr>
          <w:lang w:val="en-GB"/>
        </w:rPr>
        <w:t>as a result of</w:t>
      </w:r>
      <w:proofErr w:type="gramEnd"/>
      <w:r w:rsidRPr="00F05A2D">
        <w:rPr>
          <w:lang w:val="en-GB"/>
        </w:rPr>
        <w:t xml:space="preserve"> the transactions concluded during the auction sessions organized by OPCOM S.A., the participant must pay to OPCOM S.A. a penalty </w:t>
      </w:r>
      <w:r w:rsidRPr="00F05A2D">
        <w:rPr>
          <w:lang w:val="en-GB"/>
        </w:rPr>
        <w:lastRenderedPageBreak/>
        <w:t xml:space="preserve">amount, in </w:t>
      </w:r>
      <w:r w:rsidR="00622782" w:rsidRPr="00F05A2D">
        <w:rPr>
          <w:lang w:val="en-GB"/>
        </w:rPr>
        <w:t xml:space="preserve">accordance </w:t>
      </w:r>
      <w:r w:rsidRPr="00F05A2D">
        <w:rPr>
          <w:lang w:val="en-GB"/>
        </w:rPr>
        <w:t>with the provisions of CM-OTC, CMBC-CN and CMBC-EA-flex Regulation, in the amount established in compliance with the provisions of CMBC-EA-flex Procedure.</w:t>
      </w:r>
    </w:p>
    <w:p w14:paraId="47B01BDC" w14:textId="37D54186" w:rsidR="00563EA1" w:rsidRPr="00F05A2D" w:rsidRDefault="00415500" w:rsidP="00F05A2D">
      <w:pPr>
        <w:pStyle w:val="BodyText"/>
        <w:numPr>
          <w:ilvl w:val="1"/>
          <w:numId w:val="13"/>
        </w:numPr>
        <w:tabs>
          <w:tab w:val="left" w:pos="993"/>
        </w:tabs>
        <w:spacing w:before="0" w:after="120" w:line="312" w:lineRule="auto"/>
        <w:ind w:left="993" w:right="-51" w:hanging="708"/>
        <w:jc w:val="both"/>
        <w:rPr>
          <w:lang w:val="en-GB"/>
        </w:rPr>
      </w:pPr>
      <w:r w:rsidRPr="00F05A2D">
        <w:rPr>
          <w:lang w:val="en-GB"/>
        </w:rPr>
        <w:t xml:space="preserve">If </w:t>
      </w:r>
      <w:r w:rsidR="003373F4" w:rsidRPr="00F05A2D">
        <w:rPr>
          <w:lang w:val="en-GB"/>
        </w:rPr>
        <w:t xml:space="preserve">it </w:t>
      </w:r>
      <w:r w:rsidRPr="00F05A2D">
        <w:rPr>
          <w:lang w:val="en-GB"/>
        </w:rPr>
        <w:t xml:space="preserve">refuses to correct the </w:t>
      </w:r>
      <w:r w:rsidR="003373F4" w:rsidRPr="00F05A2D">
        <w:rPr>
          <w:lang w:val="en-GB"/>
        </w:rPr>
        <w:t>non-conformities</w:t>
      </w:r>
      <w:r w:rsidR="003373F4" w:rsidRPr="00F05A2D" w:rsidDel="003373F4">
        <w:rPr>
          <w:lang w:val="en-GB"/>
        </w:rPr>
        <w:t xml:space="preserve"> </w:t>
      </w:r>
      <w:r w:rsidR="003373F4" w:rsidRPr="00F05A2D">
        <w:rPr>
          <w:lang w:val="en-GB"/>
        </w:rPr>
        <w:t xml:space="preserve">in the </w:t>
      </w:r>
      <w:r w:rsidRPr="00F05A2D">
        <w:rPr>
          <w:lang w:val="en-GB"/>
        </w:rPr>
        <w:t xml:space="preserve">contract concluded </w:t>
      </w:r>
      <w:proofErr w:type="gramStart"/>
      <w:r w:rsidRPr="00F05A2D">
        <w:rPr>
          <w:lang w:val="en-GB"/>
        </w:rPr>
        <w:t>as a result of</w:t>
      </w:r>
      <w:proofErr w:type="gramEnd"/>
      <w:r w:rsidRPr="00F05A2D">
        <w:rPr>
          <w:lang w:val="en-GB"/>
        </w:rPr>
        <w:t xml:space="preserve"> transactions on CMBC-EA-flex, the participant must pay to OPCOM S.A. a penalty amount, in </w:t>
      </w:r>
      <w:r w:rsidR="00622782" w:rsidRPr="00F05A2D">
        <w:rPr>
          <w:lang w:val="en-GB"/>
        </w:rPr>
        <w:t xml:space="preserve">accordance </w:t>
      </w:r>
      <w:r w:rsidRPr="00F05A2D">
        <w:rPr>
          <w:lang w:val="en-GB"/>
        </w:rPr>
        <w:t xml:space="preserve">with the provisions of CM-OTC, CMBC-CN and CMBC-EA-flex Regulation, in the amount established in </w:t>
      </w:r>
      <w:r w:rsidR="00622782" w:rsidRPr="00F05A2D">
        <w:rPr>
          <w:lang w:val="en-GB"/>
        </w:rPr>
        <w:t xml:space="preserve">accordance </w:t>
      </w:r>
      <w:r w:rsidRPr="00F05A2D">
        <w:rPr>
          <w:lang w:val="en-GB"/>
        </w:rPr>
        <w:t>with the provisions of CMBC-EA-flex Procedure.</w:t>
      </w:r>
    </w:p>
    <w:p w14:paraId="4A299273" w14:textId="649A6044" w:rsidR="00563EA1" w:rsidRDefault="00415500" w:rsidP="00F05A2D">
      <w:pPr>
        <w:pStyle w:val="BodyText"/>
        <w:numPr>
          <w:ilvl w:val="1"/>
          <w:numId w:val="13"/>
        </w:numPr>
        <w:tabs>
          <w:tab w:val="left" w:pos="993"/>
        </w:tabs>
        <w:spacing w:before="0" w:after="120" w:line="312" w:lineRule="auto"/>
        <w:ind w:left="993" w:right="-51" w:hanging="708"/>
        <w:jc w:val="both"/>
        <w:rPr>
          <w:lang w:val="en-GB"/>
        </w:rPr>
      </w:pPr>
      <w:r w:rsidRPr="00F05A2D">
        <w:rPr>
          <w:lang w:val="en-GB"/>
        </w:rPr>
        <w:t xml:space="preserve">Withdrawal of the initiating/co-initiating/price change/response offer, as well as the refusal to conclude the contract following the auction session or to submit a </w:t>
      </w:r>
      <w:r w:rsidR="00713B7E" w:rsidRPr="00F05A2D">
        <w:rPr>
          <w:lang w:val="en-GB"/>
        </w:rPr>
        <w:t xml:space="preserve">non-compliant </w:t>
      </w:r>
      <w:r w:rsidRPr="00F05A2D">
        <w:rPr>
          <w:lang w:val="en-GB"/>
        </w:rPr>
        <w:t xml:space="preserve">contract that is not corrected and </w:t>
      </w:r>
      <w:r w:rsidR="00713B7E" w:rsidRPr="00F05A2D">
        <w:rPr>
          <w:lang w:val="en-GB"/>
        </w:rPr>
        <w:t>resent</w:t>
      </w:r>
      <w:r w:rsidRPr="00F05A2D">
        <w:rPr>
          <w:lang w:val="en-GB"/>
        </w:rPr>
        <w:t xml:space="preserve"> </w:t>
      </w:r>
      <w:r w:rsidR="003373F4" w:rsidRPr="00F05A2D">
        <w:rPr>
          <w:lang w:val="en-GB"/>
        </w:rPr>
        <w:t>within the mentioned term through the</w:t>
      </w:r>
      <w:r w:rsidR="003373F4" w:rsidRPr="00F05A2D" w:rsidDel="003373F4">
        <w:rPr>
          <w:lang w:val="en-GB"/>
        </w:rPr>
        <w:t xml:space="preserve"> </w:t>
      </w:r>
      <w:r w:rsidRPr="00F05A2D">
        <w:rPr>
          <w:lang w:val="en-GB"/>
        </w:rPr>
        <w:t xml:space="preserve">CMBC-EA-flex procedure constitutes a </w:t>
      </w:r>
      <w:r w:rsidR="00ED23A5" w:rsidRPr="00F05A2D">
        <w:rPr>
          <w:lang w:val="en-GB"/>
        </w:rPr>
        <w:t>deviation</w:t>
      </w:r>
      <w:r w:rsidRPr="00F05A2D">
        <w:rPr>
          <w:lang w:val="en-GB"/>
        </w:rPr>
        <w:t xml:space="preserve"> from the trading rules and will be </w:t>
      </w:r>
      <w:r w:rsidR="00CF4380" w:rsidRPr="00F05A2D">
        <w:rPr>
          <w:spacing w:val="-1"/>
          <w:lang w:val="en-GB"/>
        </w:rPr>
        <w:t>recorded</w:t>
      </w:r>
      <w:r w:rsidRPr="00F05A2D">
        <w:rPr>
          <w:spacing w:val="-1"/>
          <w:lang w:val="en-GB"/>
        </w:rPr>
        <w:t xml:space="preserve"> in</w:t>
      </w:r>
      <w:r w:rsidRPr="00F05A2D">
        <w:rPr>
          <w:lang w:val="en-GB"/>
        </w:rPr>
        <w:t xml:space="preserve"> the Register of penalties and </w:t>
      </w:r>
      <w:r w:rsidR="006E1802" w:rsidRPr="00F05A2D">
        <w:rPr>
          <w:lang w:val="en-GB"/>
        </w:rPr>
        <w:t>deviations</w:t>
      </w:r>
      <w:r w:rsidRPr="00F05A2D">
        <w:rPr>
          <w:lang w:val="en-GB"/>
        </w:rPr>
        <w:t>.</w:t>
      </w:r>
    </w:p>
    <w:p w14:paraId="72469F34" w14:textId="77777777" w:rsidR="00CF6E7F" w:rsidRPr="00F05A2D" w:rsidRDefault="00CF6E7F" w:rsidP="00AF3C85">
      <w:pPr>
        <w:pStyle w:val="BodyText"/>
        <w:tabs>
          <w:tab w:val="left" w:pos="993"/>
        </w:tabs>
        <w:spacing w:before="0" w:after="120" w:line="312" w:lineRule="auto"/>
        <w:ind w:left="993" w:right="-51" w:firstLine="0"/>
        <w:jc w:val="both"/>
        <w:rPr>
          <w:lang w:val="en-GB"/>
        </w:rPr>
      </w:pPr>
    </w:p>
    <w:p w14:paraId="19DCA676" w14:textId="116BF20A" w:rsidR="00563EA1" w:rsidRPr="00F05A2D" w:rsidRDefault="000245FF" w:rsidP="00F05A2D">
      <w:pPr>
        <w:pStyle w:val="ListParagraph"/>
        <w:widowControl/>
        <w:numPr>
          <w:ilvl w:val="0"/>
          <w:numId w:val="48"/>
        </w:numPr>
        <w:spacing w:after="120" w:line="312" w:lineRule="auto"/>
        <w:jc w:val="both"/>
        <w:rPr>
          <w:rFonts w:ascii="Tahoma" w:hAnsi="Tahoma" w:cs="Tahoma"/>
          <w:b/>
          <w:bCs/>
          <w:lang w:val="en-GB"/>
        </w:rPr>
      </w:pPr>
      <w:r w:rsidRPr="00F05A2D">
        <w:rPr>
          <w:rFonts w:ascii="Tahoma" w:hAnsi="Tahoma" w:cs="Tahoma"/>
          <w:b/>
          <w:bCs/>
          <w:lang w:val="en-GB"/>
        </w:rPr>
        <w:t xml:space="preserve">Registered </w:t>
      </w:r>
      <w:r w:rsidR="003373F4" w:rsidRPr="00F05A2D">
        <w:rPr>
          <w:rFonts w:ascii="Tahoma" w:hAnsi="Tahoma" w:cs="Tahoma"/>
          <w:b/>
          <w:bCs/>
          <w:lang w:val="en-GB"/>
        </w:rPr>
        <w:t xml:space="preserve">on </w:t>
      </w:r>
      <w:r w:rsidRPr="00F05A2D">
        <w:rPr>
          <w:rFonts w:ascii="Tahoma" w:hAnsi="Tahoma" w:cs="Tahoma"/>
          <w:b/>
          <w:bCs/>
          <w:lang w:val="en-GB"/>
        </w:rPr>
        <w:t>CMBC-CN</w:t>
      </w:r>
    </w:p>
    <w:p w14:paraId="5A0948D7" w14:textId="2A379818" w:rsidR="00563EA1" w:rsidRPr="00F05A2D" w:rsidRDefault="000245FF" w:rsidP="00F05A2D">
      <w:pPr>
        <w:pStyle w:val="BodyText"/>
        <w:numPr>
          <w:ilvl w:val="1"/>
          <w:numId w:val="13"/>
        </w:numPr>
        <w:tabs>
          <w:tab w:val="left" w:pos="993"/>
        </w:tabs>
        <w:spacing w:before="0" w:after="120" w:line="312" w:lineRule="auto"/>
        <w:ind w:left="993" w:right="-51" w:hanging="708"/>
        <w:jc w:val="both"/>
        <w:rPr>
          <w:lang w:val="en-GB"/>
        </w:rPr>
      </w:pPr>
      <w:r w:rsidRPr="00F05A2D">
        <w:rPr>
          <w:lang w:val="en-GB"/>
        </w:rPr>
        <w:t xml:space="preserve">If </w:t>
      </w:r>
      <w:r w:rsidR="003373F4" w:rsidRPr="00F05A2D">
        <w:rPr>
          <w:lang w:val="en-GB"/>
        </w:rPr>
        <w:t xml:space="preserve">it </w:t>
      </w:r>
      <w:r w:rsidRPr="00F05A2D">
        <w:rPr>
          <w:lang w:val="en-GB"/>
        </w:rPr>
        <w:t xml:space="preserve">refuses the conclusion of the contract for </w:t>
      </w:r>
      <w:r w:rsidR="0011573E" w:rsidRPr="00F05A2D">
        <w:rPr>
          <w:lang w:val="en-GB"/>
        </w:rPr>
        <w:t>t</w:t>
      </w:r>
      <w:r w:rsidRPr="00F05A2D">
        <w:rPr>
          <w:lang w:val="en-GB"/>
        </w:rPr>
        <w:t xml:space="preserve">he trades concluded in the auction sessions organised by OPCOM S.A., </w:t>
      </w:r>
      <w:r w:rsidR="003373F4" w:rsidRPr="00F05A2D">
        <w:rPr>
          <w:lang w:val="en-GB"/>
        </w:rPr>
        <w:t xml:space="preserve">the participant </w:t>
      </w:r>
      <w:r w:rsidRPr="00F05A2D">
        <w:rPr>
          <w:lang w:val="en-GB"/>
        </w:rPr>
        <w:t xml:space="preserve">must pay OPCOM S.A a penalty amount, specified by the </w:t>
      </w:r>
      <w:r w:rsidR="00F25596" w:rsidRPr="00F05A2D">
        <w:rPr>
          <w:lang w:val="en-GB"/>
        </w:rPr>
        <w:t>CM</w:t>
      </w:r>
      <w:r w:rsidRPr="00F05A2D">
        <w:rPr>
          <w:lang w:val="en-GB"/>
        </w:rPr>
        <w:t xml:space="preserve">-OTC, CMBC-CN and CMBC-EA-flex Regulation </w:t>
      </w:r>
      <w:r w:rsidR="003373F4" w:rsidRPr="00F05A2D">
        <w:rPr>
          <w:lang w:val="en-GB"/>
        </w:rPr>
        <w:t xml:space="preserve">and in the </w:t>
      </w:r>
      <w:r w:rsidR="003373F4" w:rsidRPr="00F05A2D">
        <w:rPr>
          <w:rFonts w:cs="Tahoma"/>
          <w:lang w:val="en-GB"/>
        </w:rPr>
        <w:t>CMBC-CN</w:t>
      </w:r>
      <w:r w:rsidR="003373F4" w:rsidRPr="00F05A2D">
        <w:rPr>
          <w:lang w:val="en-GB"/>
        </w:rPr>
        <w:t xml:space="preserve"> </w:t>
      </w:r>
      <w:proofErr w:type="gramStart"/>
      <w:r w:rsidR="003373F4" w:rsidRPr="00F05A2D">
        <w:rPr>
          <w:lang w:val="en-GB"/>
        </w:rPr>
        <w:t>Procedure</w:t>
      </w:r>
      <w:r w:rsidR="00563EA1" w:rsidRPr="00F05A2D">
        <w:rPr>
          <w:lang w:val="en-GB"/>
        </w:rPr>
        <w:t>;</w:t>
      </w:r>
      <w:proofErr w:type="gramEnd"/>
    </w:p>
    <w:p w14:paraId="313C3AB2" w14:textId="56B91AC7" w:rsidR="00563EA1" w:rsidRPr="00F05A2D" w:rsidRDefault="000245FF" w:rsidP="00F05A2D">
      <w:pPr>
        <w:pStyle w:val="BodyText"/>
        <w:numPr>
          <w:ilvl w:val="1"/>
          <w:numId w:val="13"/>
        </w:numPr>
        <w:tabs>
          <w:tab w:val="left" w:pos="993"/>
        </w:tabs>
        <w:spacing w:before="0" w:after="120" w:line="312" w:lineRule="auto"/>
        <w:ind w:left="993" w:right="-51" w:hanging="708"/>
        <w:jc w:val="both"/>
        <w:rPr>
          <w:lang w:val="en-GB"/>
        </w:rPr>
      </w:pPr>
      <w:r w:rsidRPr="00F05A2D">
        <w:rPr>
          <w:lang w:val="en-GB"/>
        </w:rPr>
        <w:t xml:space="preserve">If </w:t>
      </w:r>
      <w:r w:rsidR="003373F4" w:rsidRPr="00F05A2D">
        <w:rPr>
          <w:lang w:val="en-GB"/>
        </w:rPr>
        <w:t xml:space="preserve">it </w:t>
      </w:r>
      <w:r w:rsidRPr="00F05A2D">
        <w:rPr>
          <w:lang w:val="en-GB"/>
        </w:rPr>
        <w:t xml:space="preserve">refuses to </w:t>
      </w:r>
      <w:r w:rsidR="00607769" w:rsidRPr="00F05A2D">
        <w:rPr>
          <w:lang w:val="en-GB"/>
        </w:rPr>
        <w:t xml:space="preserve">correct the </w:t>
      </w:r>
      <w:r w:rsidR="003373F4" w:rsidRPr="00F05A2D">
        <w:rPr>
          <w:lang w:val="en-GB"/>
        </w:rPr>
        <w:t xml:space="preserve">non-conformities </w:t>
      </w:r>
      <w:r w:rsidR="00607769" w:rsidRPr="00F05A2D">
        <w:rPr>
          <w:lang w:val="en-GB"/>
        </w:rPr>
        <w:t xml:space="preserve">from the contract concluded after the CMBC-CN trades, </w:t>
      </w:r>
      <w:r w:rsidR="003373F4" w:rsidRPr="00F05A2D">
        <w:rPr>
          <w:lang w:val="en-GB"/>
        </w:rPr>
        <w:t xml:space="preserve">the participant </w:t>
      </w:r>
      <w:r w:rsidR="00607769" w:rsidRPr="00F05A2D">
        <w:rPr>
          <w:lang w:val="en-GB"/>
        </w:rPr>
        <w:t xml:space="preserve">must pay OPCOM S.A. a penalty amount, specified by the </w:t>
      </w:r>
      <w:r w:rsidR="00F25596" w:rsidRPr="00F05A2D">
        <w:rPr>
          <w:lang w:val="en-GB"/>
        </w:rPr>
        <w:t>CM</w:t>
      </w:r>
      <w:r w:rsidR="00607769" w:rsidRPr="00F05A2D">
        <w:rPr>
          <w:lang w:val="en-GB"/>
        </w:rPr>
        <w:t>-OTC, CMBC-CN and CMBC-EA-flex Regulation</w:t>
      </w:r>
      <w:r w:rsidR="00A3015E" w:rsidRPr="00F05A2D">
        <w:rPr>
          <w:lang w:val="en-GB"/>
        </w:rPr>
        <w:t xml:space="preserve"> and in the </w:t>
      </w:r>
      <w:r w:rsidR="00A3015E" w:rsidRPr="00F05A2D">
        <w:rPr>
          <w:rFonts w:cs="Tahoma"/>
          <w:lang w:val="en-GB"/>
        </w:rPr>
        <w:t>CMBC-CN</w:t>
      </w:r>
      <w:r w:rsidR="00A3015E" w:rsidRPr="00F05A2D">
        <w:rPr>
          <w:lang w:val="en-GB"/>
        </w:rPr>
        <w:t xml:space="preserve"> Procedure</w:t>
      </w:r>
      <w:r w:rsidR="00563EA1" w:rsidRPr="00F05A2D">
        <w:rPr>
          <w:lang w:val="en-GB"/>
        </w:rPr>
        <w:t>.</w:t>
      </w:r>
    </w:p>
    <w:p w14:paraId="2A488920" w14:textId="77777777" w:rsidR="000010CA" w:rsidRPr="00F05A2D" w:rsidRDefault="000010CA" w:rsidP="00F05A2D">
      <w:pPr>
        <w:pStyle w:val="BodyText"/>
        <w:tabs>
          <w:tab w:val="left" w:pos="993"/>
        </w:tabs>
        <w:spacing w:before="0" w:after="120" w:line="312" w:lineRule="auto"/>
        <w:ind w:left="993" w:right="-51" w:firstLine="0"/>
        <w:jc w:val="both"/>
        <w:rPr>
          <w:lang w:val="en-GB"/>
        </w:rPr>
      </w:pPr>
    </w:p>
    <w:p w14:paraId="725069AF" w14:textId="16452DF2" w:rsidR="00C51161" w:rsidRPr="00F05A2D" w:rsidRDefault="003859EA" w:rsidP="00F05A2D">
      <w:pPr>
        <w:pStyle w:val="ListParagraph"/>
        <w:widowControl/>
        <w:numPr>
          <w:ilvl w:val="0"/>
          <w:numId w:val="48"/>
        </w:numPr>
        <w:spacing w:after="120" w:line="312" w:lineRule="auto"/>
        <w:jc w:val="both"/>
        <w:rPr>
          <w:rFonts w:cs="Tahoma"/>
          <w:lang w:val="en-GB"/>
        </w:rPr>
      </w:pPr>
      <w:r w:rsidRPr="00F05A2D">
        <w:rPr>
          <w:rFonts w:ascii="Tahoma" w:hAnsi="Tahoma" w:cs="Tahoma"/>
          <w:b/>
          <w:bCs/>
          <w:lang w:val="en-GB"/>
        </w:rPr>
        <w:t xml:space="preserve">Registered </w:t>
      </w:r>
      <w:r w:rsidR="003373F4" w:rsidRPr="00F05A2D">
        <w:rPr>
          <w:rFonts w:ascii="Tahoma" w:hAnsi="Tahoma" w:cs="Tahoma"/>
          <w:b/>
          <w:bCs/>
          <w:lang w:val="en-GB"/>
        </w:rPr>
        <w:t>on</w:t>
      </w:r>
      <w:r w:rsidRPr="00F05A2D">
        <w:rPr>
          <w:rFonts w:ascii="Tahoma" w:hAnsi="Tahoma" w:cs="Tahoma"/>
          <w:b/>
          <w:bCs/>
          <w:lang w:val="en-GB"/>
        </w:rPr>
        <w:t xml:space="preserve"> LCM</w:t>
      </w:r>
    </w:p>
    <w:p w14:paraId="0EED3CAB" w14:textId="62BF967F" w:rsidR="00251200" w:rsidRPr="00F05A2D" w:rsidRDefault="003859EA" w:rsidP="00F05A2D">
      <w:pPr>
        <w:pStyle w:val="BodyText"/>
        <w:numPr>
          <w:ilvl w:val="1"/>
          <w:numId w:val="13"/>
        </w:numPr>
        <w:tabs>
          <w:tab w:val="left" w:pos="993"/>
        </w:tabs>
        <w:spacing w:before="0" w:after="120" w:line="312" w:lineRule="auto"/>
        <w:ind w:left="993" w:right="-51" w:hanging="708"/>
        <w:jc w:val="both"/>
        <w:rPr>
          <w:lang w:val="en-GB"/>
        </w:rPr>
      </w:pPr>
      <w:r w:rsidRPr="00F05A2D">
        <w:rPr>
          <w:lang w:val="en-GB"/>
        </w:rPr>
        <w:t xml:space="preserve">If </w:t>
      </w:r>
      <w:r w:rsidR="00A3015E" w:rsidRPr="00F05A2D">
        <w:rPr>
          <w:lang w:val="en-GB"/>
        </w:rPr>
        <w:t xml:space="preserve">it </w:t>
      </w:r>
      <w:r w:rsidRPr="00F05A2D">
        <w:rPr>
          <w:lang w:val="en-GB"/>
        </w:rPr>
        <w:t>withdraws the initiating offer after it has been published on OPCOM S.A.’</w:t>
      </w:r>
      <w:proofErr w:type="gramStart"/>
      <w:r w:rsidRPr="00F05A2D">
        <w:rPr>
          <w:lang w:val="en-GB"/>
        </w:rPr>
        <w:t>s  website</w:t>
      </w:r>
      <w:proofErr w:type="gramEnd"/>
      <w:r w:rsidRPr="00F05A2D">
        <w:rPr>
          <w:lang w:val="en-GB"/>
        </w:rPr>
        <w:t xml:space="preserve">, </w:t>
      </w:r>
      <w:r w:rsidR="00A3015E" w:rsidRPr="00F05A2D">
        <w:rPr>
          <w:lang w:val="en-GB"/>
        </w:rPr>
        <w:t xml:space="preserve">the participant </w:t>
      </w:r>
      <w:r w:rsidRPr="00F05A2D">
        <w:rPr>
          <w:lang w:val="en-GB"/>
        </w:rPr>
        <w:t>must pay to OPCOM S.A. a penalty amount, in accordance with the provisions of the LCM Regulation, in the amount established within the provisions of the LCM Procedure</w:t>
      </w:r>
      <w:r w:rsidR="009E2291" w:rsidRPr="00F05A2D">
        <w:rPr>
          <w:lang w:val="en-GB"/>
        </w:rPr>
        <w:t>;</w:t>
      </w:r>
      <w:r w:rsidR="00A250EF" w:rsidRPr="00F05A2D">
        <w:rPr>
          <w:lang w:val="en-GB"/>
        </w:rPr>
        <w:t xml:space="preserve"> </w:t>
      </w:r>
    </w:p>
    <w:p w14:paraId="3E3D16D5" w14:textId="19B31951" w:rsidR="00251200" w:rsidRPr="00F05A2D" w:rsidRDefault="003859EA" w:rsidP="00F05A2D">
      <w:pPr>
        <w:pStyle w:val="BodyText"/>
        <w:numPr>
          <w:ilvl w:val="1"/>
          <w:numId w:val="13"/>
        </w:numPr>
        <w:tabs>
          <w:tab w:val="left" w:pos="993"/>
        </w:tabs>
        <w:spacing w:before="0" w:after="120" w:line="312" w:lineRule="auto"/>
        <w:ind w:left="993" w:right="-51" w:hanging="708"/>
        <w:jc w:val="both"/>
        <w:rPr>
          <w:lang w:val="en-GB"/>
        </w:rPr>
      </w:pPr>
      <w:r w:rsidRPr="00F05A2D">
        <w:rPr>
          <w:spacing w:val="-1"/>
          <w:lang w:val="en-GB"/>
        </w:rPr>
        <w:t>If</w:t>
      </w:r>
      <w:r w:rsidR="00ED23A5" w:rsidRPr="00F05A2D">
        <w:rPr>
          <w:spacing w:val="-1"/>
          <w:lang w:val="en-GB"/>
        </w:rPr>
        <w:t xml:space="preserve"> it</w:t>
      </w:r>
      <w:r w:rsidRPr="00F05A2D">
        <w:rPr>
          <w:spacing w:val="-1"/>
          <w:lang w:val="en-GB"/>
        </w:rPr>
        <w:t xml:space="preserve"> refuses to sign the contract resulted after the transactions concluded during the trading session organized by OPCOM S.A., </w:t>
      </w:r>
      <w:r w:rsidR="00ED23A5" w:rsidRPr="00F05A2D">
        <w:rPr>
          <w:spacing w:val="-1"/>
          <w:lang w:val="en-GB"/>
        </w:rPr>
        <w:t xml:space="preserve">the participant </w:t>
      </w:r>
      <w:r w:rsidRPr="00F05A2D">
        <w:rPr>
          <w:spacing w:val="-1"/>
          <w:lang w:val="en-GB"/>
        </w:rPr>
        <w:t xml:space="preserve">must pay to OPCOM S.A. a penalty amount, in accordance with the provisions of the LCM Regulation, in the amount established within the provisions of the LCM </w:t>
      </w:r>
      <w:proofErr w:type="gramStart"/>
      <w:r w:rsidRPr="00F05A2D">
        <w:rPr>
          <w:spacing w:val="-1"/>
          <w:lang w:val="en-GB"/>
        </w:rPr>
        <w:t>Procedure</w:t>
      </w:r>
      <w:r w:rsidR="009E2291" w:rsidRPr="00F05A2D">
        <w:rPr>
          <w:spacing w:val="-1"/>
          <w:lang w:val="en-GB"/>
        </w:rPr>
        <w:t>;</w:t>
      </w:r>
      <w:proofErr w:type="gramEnd"/>
    </w:p>
    <w:p w14:paraId="48A1B163" w14:textId="32D8B9E6" w:rsidR="00251200" w:rsidRPr="00F05A2D" w:rsidRDefault="003859EA" w:rsidP="00F05A2D">
      <w:pPr>
        <w:pStyle w:val="BodyText"/>
        <w:numPr>
          <w:ilvl w:val="1"/>
          <w:numId w:val="13"/>
        </w:numPr>
        <w:tabs>
          <w:tab w:val="left" w:pos="993"/>
        </w:tabs>
        <w:spacing w:before="0" w:after="120" w:line="312" w:lineRule="auto"/>
        <w:ind w:left="993" w:right="-51" w:hanging="708"/>
        <w:jc w:val="both"/>
        <w:rPr>
          <w:lang w:val="en-GB"/>
        </w:rPr>
      </w:pPr>
      <w:r w:rsidRPr="00F05A2D">
        <w:rPr>
          <w:spacing w:val="-1"/>
          <w:lang w:val="en-GB"/>
        </w:rPr>
        <w:t xml:space="preserve">If </w:t>
      </w:r>
      <w:r w:rsidR="00ED23A5" w:rsidRPr="00F05A2D">
        <w:rPr>
          <w:spacing w:val="-1"/>
          <w:lang w:val="en-GB"/>
        </w:rPr>
        <w:t xml:space="preserve">it </w:t>
      </w:r>
      <w:r w:rsidRPr="00F05A2D">
        <w:rPr>
          <w:spacing w:val="-1"/>
          <w:lang w:val="en-GB"/>
        </w:rPr>
        <w:t xml:space="preserve">refuses to correct a non-compliant contract concluded as a result of transactions on LCM within the term notified by OPCOM S.A., </w:t>
      </w:r>
      <w:r w:rsidR="00ED23A5" w:rsidRPr="00F05A2D">
        <w:rPr>
          <w:spacing w:val="-1"/>
          <w:lang w:val="en-GB"/>
        </w:rPr>
        <w:t xml:space="preserve">the participant </w:t>
      </w:r>
      <w:r w:rsidRPr="00F05A2D">
        <w:rPr>
          <w:spacing w:val="-1"/>
          <w:lang w:val="en-GB"/>
        </w:rPr>
        <w:t xml:space="preserve">must pay to OPCOM S.A. a penalty amount, in accordance with the provisions of the LCM Regulation, in the amount established within the provisions of the LCM </w:t>
      </w:r>
      <w:proofErr w:type="gramStart"/>
      <w:r w:rsidRPr="00F05A2D">
        <w:rPr>
          <w:spacing w:val="-1"/>
          <w:lang w:val="en-GB"/>
        </w:rPr>
        <w:t>Procedure</w:t>
      </w:r>
      <w:r w:rsidR="00F625D9" w:rsidRPr="00F05A2D">
        <w:rPr>
          <w:spacing w:val="-1"/>
          <w:lang w:val="en-GB"/>
        </w:rPr>
        <w:t>;</w:t>
      </w:r>
      <w:proofErr w:type="gramEnd"/>
    </w:p>
    <w:p w14:paraId="7E1EEBCB" w14:textId="73EB6F8D" w:rsidR="00251200" w:rsidRPr="00F201D1" w:rsidRDefault="003859EA" w:rsidP="00F201D1">
      <w:pPr>
        <w:pStyle w:val="BodyText"/>
        <w:numPr>
          <w:ilvl w:val="1"/>
          <w:numId w:val="13"/>
        </w:numPr>
        <w:tabs>
          <w:tab w:val="left" w:pos="993"/>
        </w:tabs>
        <w:spacing w:before="0" w:line="312" w:lineRule="auto"/>
        <w:ind w:left="993" w:right="-51" w:hanging="708"/>
        <w:jc w:val="both"/>
        <w:rPr>
          <w:rFonts w:cs="Tahoma"/>
          <w:lang w:val="en-GB"/>
        </w:rPr>
      </w:pPr>
      <w:r w:rsidRPr="00F05A2D">
        <w:rPr>
          <w:lang w:val="en-GB"/>
        </w:rPr>
        <w:t xml:space="preserve">The withdrawal of the initiating offer after being published on OPCOM S.A. website or the refusal to sign the contract following the trading session and/or the refusal to correct a non-compliant contract within the term mentioned in the LCM Procedure constitutes a deviation from the trading rules and will be </w:t>
      </w:r>
      <w:r w:rsidR="00CF4380" w:rsidRPr="00F05A2D">
        <w:rPr>
          <w:spacing w:val="-1"/>
          <w:lang w:val="en-GB"/>
        </w:rPr>
        <w:t>recorded</w:t>
      </w:r>
      <w:r w:rsidRPr="00F05A2D">
        <w:rPr>
          <w:spacing w:val="-1"/>
          <w:lang w:val="en-GB"/>
        </w:rPr>
        <w:t xml:space="preserve"> in</w:t>
      </w:r>
      <w:r w:rsidRPr="00F05A2D">
        <w:rPr>
          <w:lang w:val="en-GB"/>
        </w:rPr>
        <w:t xml:space="preserve"> the Register of penalties and deviations</w:t>
      </w:r>
      <w:r w:rsidR="009E2291" w:rsidRPr="00F05A2D">
        <w:rPr>
          <w:lang w:val="en-GB"/>
        </w:rPr>
        <w:t>.</w:t>
      </w:r>
    </w:p>
    <w:p w14:paraId="2A3B3C78" w14:textId="77777777" w:rsidR="00F201D1" w:rsidRPr="00F05A2D" w:rsidRDefault="00F201D1" w:rsidP="00AF3C85">
      <w:pPr>
        <w:pStyle w:val="BodyText"/>
        <w:tabs>
          <w:tab w:val="left" w:pos="993"/>
        </w:tabs>
        <w:spacing w:before="0" w:line="312" w:lineRule="auto"/>
        <w:ind w:left="993" w:right="-51" w:firstLine="0"/>
        <w:jc w:val="both"/>
        <w:rPr>
          <w:rFonts w:cs="Tahoma"/>
          <w:lang w:val="en-GB"/>
        </w:rPr>
      </w:pPr>
    </w:p>
    <w:p w14:paraId="3C24E405" w14:textId="77777777" w:rsidR="009C002D" w:rsidRPr="00F05A2D" w:rsidRDefault="009C002D" w:rsidP="00F05A2D">
      <w:pPr>
        <w:pStyle w:val="BodyText"/>
        <w:tabs>
          <w:tab w:val="left" w:pos="993"/>
        </w:tabs>
        <w:spacing w:before="0" w:after="120" w:line="312" w:lineRule="auto"/>
        <w:ind w:left="0" w:right="-51" w:firstLine="0"/>
        <w:jc w:val="both"/>
        <w:rPr>
          <w:rFonts w:cs="Tahoma"/>
          <w:lang w:val="en-GB"/>
        </w:rPr>
      </w:pPr>
    </w:p>
    <w:p w14:paraId="45034FCB" w14:textId="2A237254" w:rsidR="00337219" w:rsidRPr="00F05A2D" w:rsidRDefault="00E82AAD" w:rsidP="00F05A2D">
      <w:pPr>
        <w:pStyle w:val="ListParagraph"/>
        <w:widowControl/>
        <w:numPr>
          <w:ilvl w:val="0"/>
          <w:numId w:val="48"/>
        </w:numPr>
        <w:spacing w:after="120" w:line="312" w:lineRule="auto"/>
        <w:ind w:right="-51"/>
        <w:jc w:val="both"/>
        <w:rPr>
          <w:rFonts w:ascii="Tahoma" w:hAnsi="Tahoma" w:cs="Tahoma"/>
          <w:b/>
          <w:bCs/>
          <w:lang w:val="en-GB"/>
        </w:rPr>
      </w:pPr>
      <w:r w:rsidRPr="00F05A2D">
        <w:rPr>
          <w:rFonts w:ascii="Tahoma" w:hAnsi="Tahoma" w:cs="Tahoma"/>
          <w:b/>
          <w:bCs/>
          <w:lang w:val="en-GB"/>
        </w:rPr>
        <w:lastRenderedPageBreak/>
        <w:t xml:space="preserve">Registered </w:t>
      </w:r>
      <w:r w:rsidR="00ED23A5" w:rsidRPr="00F05A2D">
        <w:rPr>
          <w:rFonts w:ascii="Tahoma" w:hAnsi="Tahoma" w:cs="Tahoma"/>
          <w:b/>
          <w:bCs/>
          <w:lang w:val="en-GB"/>
        </w:rPr>
        <w:t>on</w:t>
      </w:r>
      <w:r w:rsidRPr="00F05A2D">
        <w:rPr>
          <w:rFonts w:ascii="Tahoma" w:hAnsi="Tahoma" w:cs="Tahoma"/>
          <w:b/>
          <w:bCs/>
          <w:lang w:val="en-GB"/>
        </w:rPr>
        <w:t xml:space="preserve"> CMLT</w:t>
      </w:r>
    </w:p>
    <w:p w14:paraId="7B9F4111" w14:textId="611F8751" w:rsidR="00337219" w:rsidRPr="00F05A2D" w:rsidRDefault="00E82AAD" w:rsidP="00F05A2D">
      <w:pPr>
        <w:pStyle w:val="BodyText"/>
        <w:numPr>
          <w:ilvl w:val="1"/>
          <w:numId w:val="13"/>
        </w:numPr>
        <w:tabs>
          <w:tab w:val="left" w:pos="993"/>
        </w:tabs>
        <w:spacing w:before="0" w:after="120" w:line="312" w:lineRule="auto"/>
        <w:ind w:left="993" w:right="-51" w:hanging="708"/>
        <w:jc w:val="both"/>
        <w:rPr>
          <w:spacing w:val="-1"/>
          <w:lang w:val="en-GB"/>
        </w:rPr>
      </w:pPr>
      <w:r w:rsidRPr="00F05A2D">
        <w:rPr>
          <w:lang w:val="en-GB"/>
        </w:rPr>
        <w:t xml:space="preserve"> </w:t>
      </w:r>
      <w:r w:rsidRPr="00F05A2D">
        <w:rPr>
          <w:spacing w:val="-1"/>
          <w:lang w:val="en-GB"/>
        </w:rPr>
        <w:t xml:space="preserve">If it withdraws its initiating offer after its publication on the OPCOM S.A. website, the participant must pay OPCOM S.A. a penalty amount, in accordance with the provisions of the CMLT </w:t>
      </w:r>
      <w:proofErr w:type="gramStart"/>
      <w:r w:rsidRPr="00F05A2D">
        <w:rPr>
          <w:spacing w:val="-1"/>
          <w:lang w:val="en-GB"/>
        </w:rPr>
        <w:t>Procedure</w:t>
      </w:r>
      <w:r w:rsidR="00337219" w:rsidRPr="00F05A2D">
        <w:rPr>
          <w:spacing w:val="-1"/>
          <w:lang w:val="en-GB"/>
        </w:rPr>
        <w:t>;</w:t>
      </w:r>
      <w:proofErr w:type="gramEnd"/>
    </w:p>
    <w:p w14:paraId="5A1F9DDF" w14:textId="2CE5CEF8" w:rsidR="00337219" w:rsidRPr="00F05A2D" w:rsidRDefault="00DB5271" w:rsidP="00F05A2D">
      <w:pPr>
        <w:pStyle w:val="BodyText"/>
        <w:numPr>
          <w:ilvl w:val="1"/>
          <w:numId w:val="13"/>
        </w:numPr>
        <w:tabs>
          <w:tab w:val="left" w:pos="993"/>
        </w:tabs>
        <w:spacing w:before="0" w:after="120" w:line="312" w:lineRule="auto"/>
        <w:ind w:left="993" w:right="-51" w:hanging="708"/>
        <w:jc w:val="both"/>
        <w:rPr>
          <w:spacing w:val="-1"/>
          <w:lang w:val="en-GB"/>
        </w:rPr>
      </w:pPr>
      <w:r w:rsidRPr="00F05A2D">
        <w:rPr>
          <w:spacing w:val="-1"/>
          <w:lang w:val="en-GB"/>
        </w:rPr>
        <w:t xml:space="preserve">If </w:t>
      </w:r>
      <w:r w:rsidR="00ED23A5" w:rsidRPr="00F05A2D">
        <w:rPr>
          <w:spacing w:val="-1"/>
          <w:lang w:val="en-GB"/>
        </w:rPr>
        <w:t>it</w:t>
      </w:r>
      <w:r w:rsidRPr="00F05A2D">
        <w:rPr>
          <w:spacing w:val="-1"/>
          <w:lang w:val="en-GB"/>
        </w:rPr>
        <w:t xml:space="preserve"> refuses to sign the contract </w:t>
      </w:r>
      <w:proofErr w:type="gramStart"/>
      <w:r w:rsidRPr="00F05A2D">
        <w:rPr>
          <w:spacing w:val="-1"/>
          <w:lang w:val="en-GB"/>
        </w:rPr>
        <w:t>as a result of</w:t>
      </w:r>
      <w:proofErr w:type="gramEnd"/>
      <w:r w:rsidRPr="00F05A2D">
        <w:rPr>
          <w:spacing w:val="-1"/>
          <w:lang w:val="en-GB"/>
        </w:rPr>
        <w:t xml:space="preserve"> the transactions concluded during the trading session organized by OPCOM SA, the participant must pay OPCOM SA. a penalty amount, in accordance with the provisions of the CMLT Regulation, in the amount established in the</w:t>
      </w:r>
      <w:r w:rsidR="00ED23A5" w:rsidRPr="00F05A2D">
        <w:rPr>
          <w:spacing w:val="-1"/>
          <w:lang w:val="en-GB"/>
        </w:rPr>
        <w:t xml:space="preserve"> CMLT</w:t>
      </w:r>
      <w:r w:rsidRPr="00F05A2D">
        <w:rPr>
          <w:spacing w:val="-1"/>
          <w:lang w:val="en-GB"/>
        </w:rPr>
        <w:t xml:space="preserve"> </w:t>
      </w:r>
      <w:proofErr w:type="gramStart"/>
      <w:r w:rsidRPr="00F05A2D">
        <w:rPr>
          <w:spacing w:val="-1"/>
          <w:lang w:val="en-GB"/>
        </w:rPr>
        <w:t>Procedure</w:t>
      </w:r>
      <w:r w:rsidR="00337219" w:rsidRPr="00F05A2D">
        <w:rPr>
          <w:spacing w:val="-1"/>
          <w:lang w:val="en-GB"/>
        </w:rPr>
        <w:t>;</w:t>
      </w:r>
      <w:proofErr w:type="gramEnd"/>
    </w:p>
    <w:p w14:paraId="463447B3" w14:textId="0741BA64" w:rsidR="00337219" w:rsidRPr="00F05A2D" w:rsidRDefault="00F127C6" w:rsidP="00F05A2D">
      <w:pPr>
        <w:pStyle w:val="BodyText"/>
        <w:numPr>
          <w:ilvl w:val="1"/>
          <w:numId w:val="13"/>
        </w:numPr>
        <w:tabs>
          <w:tab w:val="left" w:pos="993"/>
        </w:tabs>
        <w:spacing w:before="0" w:after="120" w:line="312" w:lineRule="auto"/>
        <w:ind w:left="993" w:right="-51" w:hanging="708"/>
        <w:jc w:val="both"/>
        <w:rPr>
          <w:spacing w:val="-1"/>
          <w:lang w:val="en-GB"/>
        </w:rPr>
      </w:pPr>
      <w:r w:rsidRPr="00F05A2D">
        <w:rPr>
          <w:spacing w:val="-1"/>
          <w:lang w:val="en-GB"/>
        </w:rPr>
        <w:t xml:space="preserve">If </w:t>
      </w:r>
      <w:r w:rsidR="00ED23A5" w:rsidRPr="00F05A2D">
        <w:rPr>
          <w:spacing w:val="-1"/>
          <w:lang w:val="en-GB"/>
        </w:rPr>
        <w:t>it</w:t>
      </w:r>
      <w:r w:rsidRPr="00F05A2D">
        <w:rPr>
          <w:spacing w:val="-1"/>
          <w:lang w:val="en-GB"/>
        </w:rPr>
        <w:t xml:space="preserve"> refuses to correct the non-conformities in the contract concluded as a result of transactions on CMLT, the participant must pay OPCOM S.A. a penalty amount, in accordance with the provisions of the CMLT Regulation, in the amount established in the </w:t>
      </w:r>
      <w:proofErr w:type="gramStart"/>
      <w:r w:rsidRPr="00F05A2D">
        <w:rPr>
          <w:spacing w:val="-1"/>
          <w:lang w:val="en-GB"/>
        </w:rPr>
        <w:t>Procedure</w:t>
      </w:r>
      <w:r w:rsidR="00337219" w:rsidRPr="00F05A2D">
        <w:rPr>
          <w:spacing w:val="-1"/>
          <w:lang w:val="en-GB"/>
        </w:rPr>
        <w:t>;</w:t>
      </w:r>
      <w:proofErr w:type="gramEnd"/>
    </w:p>
    <w:p w14:paraId="55815A87" w14:textId="6DEC0143" w:rsidR="00F625D9" w:rsidRPr="00F05A2D" w:rsidRDefault="003E16F5" w:rsidP="00F05A2D">
      <w:pPr>
        <w:pStyle w:val="BodyText"/>
        <w:numPr>
          <w:ilvl w:val="1"/>
          <w:numId w:val="13"/>
        </w:numPr>
        <w:tabs>
          <w:tab w:val="left" w:pos="993"/>
        </w:tabs>
        <w:spacing w:before="0" w:after="120" w:line="312" w:lineRule="auto"/>
        <w:ind w:left="993" w:right="-51"/>
        <w:jc w:val="both"/>
        <w:rPr>
          <w:spacing w:val="-1"/>
          <w:lang w:val="en-GB"/>
        </w:rPr>
      </w:pPr>
      <w:r w:rsidRPr="00F05A2D">
        <w:rPr>
          <w:spacing w:val="-1"/>
          <w:lang w:val="en-GB"/>
        </w:rPr>
        <w:t xml:space="preserve">The withdrawal of the initiating offer, as well as the refusal to conclude the contract following the trading session or the presentation of a non-compliant contract that is not corrected and </w:t>
      </w:r>
      <w:r w:rsidR="003935BC" w:rsidRPr="00F05A2D">
        <w:rPr>
          <w:spacing w:val="-1"/>
          <w:lang w:val="en-GB"/>
        </w:rPr>
        <w:t>resubmitted</w:t>
      </w:r>
      <w:r w:rsidRPr="00F05A2D">
        <w:rPr>
          <w:spacing w:val="-1"/>
          <w:lang w:val="en-GB"/>
        </w:rPr>
        <w:t xml:space="preserve"> within the term mentioned by the </w:t>
      </w:r>
      <w:r w:rsidR="003935BC" w:rsidRPr="00F05A2D">
        <w:rPr>
          <w:spacing w:val="-1"/>
          <w:lang w:val="en-GB"/>
        </w:rPr>
        <w:t>CMLT</w:t>
      </w:r>
      <w:r w:rsidRPr="00F05A2D">
        <w:rPr>
          <w:spacing w:val="-1"/>
          <w:lang w:val="en-GB"/>
        </w:rPr>
        <w:t xml:space="preserve"> Procedure constitutes a deviation from the trading rules and will be recorded in the Register of penalties and deviations</w:t>
      </w:r>
      <w:r w:rsidR="00337219" w:rsidRPr="00F05A2D">
        <w:rPr>
          <w:spacing w:val="-1"/>
          <w:lang w:val="en-GB"/>
        </w:rPr>
        <w:t>.</w:t>
      </w:r>
    </w:p>
    <w:p w14:paraId="6D274851" w14:textId="77777777" w:rsidR="000C70D0" w:rsidRPr="00F05A2D" w:rsidRDefault="000C70D0" w:rsidP="00F05A2D">
      <w:pPr>
        <w:pStyle w:val="BodyText"/>
        <w:tabs>
          <w:tab w:val="left" w:pos="993"/>
        </w:tabs>
        <w:spacing w:before="0" w:after="120" w:line="312" w:lineRule="auto"/>
        <w:ind w:left="0" w:right="-51" w:firstLine="0"/>
        <w:jc w:val="both"/>
        <w:rPr>
          <w:spacing w:val="-1"/>
          <w:lang w:val="en-GB"/>
        </w:rPr>
      </w:pPr>
    </w:p>
    <w:p w14:paraId="428CAC25" w14:textId="77777777" w:rsidR="009F52B9" w:rsidRPr="00F05A2D" w:rsidRDefault="009F52B9" w:rsidP="00F05A2D">
      <w:pPr>
        <w:pStyle w:val="Heading1"/>
        <w:spacing w:before="0" w:after="120" w:line="312" w:lineRule="auto"/>
        <w:ind w:left="142" w:right="-51" w:hanging="41"/>
        <w:rPr>
          <w:spacing w:val="-1"/>
          <w:lang w:val="en-GB"/>
        </w:rPr>
      </w:pPr>
      <w:r w:rsidRPr="00F05A2D">
        <w:rPr>
          <w:spacing w:val="-1"/>
          <w:lang w:val="en-GB"/>
        </w:rPr>
        <w:t>Art.</w:t>
      </w:r>
      <w:r w:rsidRPr="00F05A2D">
        <w:rPr>
          <w:spacing w:val="-7"/>
          <w:lang w:val="en-GB"/>
        </w:rPr>
        <w:t xml:space="preserve"> </w:t>
      </w:r>
      <w:r w:rsidRPr="00F05A2D">
        <w:rPr>
          <w:lang w:val="en-GB"/>
        </w:rPr>
        <w:t>5.</w:t>
      </w:r>
      <w:r w:rsidRPr="00F05A2D">
        <w:rPr>
          <w:spacing w:val="52"/>
          <w:lang w:val="en-GB"/>
        </w:rPr>
        <w:t xml:space="preserve"> </w:t>
      </w:r>
      <w:r w:rsidRPr="00F05A2D">
        <w:rPr>
          <w:spacing w:val="-1"/>
          <w:lang w:val="en-GB"/>
        </w:rPr>
        <w:t>OPCOM S.A. RIGHTS IN RELATION TO THE MARKET PARTICIPANT</w:t>
      </w:r>
    </w:p>
    <w:p w14:paraId="29B4E6D4" w14:textId="7F984DF0" w:rsidR="009F52B9" w:rsidRPr="00F05A2D" w:rsidRDefault="009F52B9"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receive information regarding any changes in the identification data of the Market Participant, as mentioned in the Register of participants in the organized electricity markets, supported by documents in this regard, within the deadline set by the Procedure </w:t>
      </w:r>
      <w:r w:rsidR="00FB16A2" w:rsidRPr="00F05A2D">
        <w:rPr>
          <w:lang w:val="en-GB"/>
        </w:rPr>
        <w:t xml:space="preserve">regarding participants’ registration at organized electricity markets administered by OPCOM </w:t>
      </w:r>
      <w:proofErr w:type="gramStart"/>
      <w:r w:rsidR="00FB16A2" w:rsidRPr="00F05A2D">
        <w:rPr>
          <w:lang w:val="en-GB"/>
        </w:rPr>
        <w:t>S.A.</w:t>
      </w:r>
      <w:r w:rsidR="00FB16A2" w:rsidRPr="00F05A2D" w:rsidDel="00FB16A2">
        <w:rPr>
          <w:lang w:val="en-GB"/>
        </w:rPr>
        <w:t xml:space="preserve"> </w:t>
      </w:r>
      <w:r w:rsidRPr="00F05A2D">
        <w:rPr>
          <w:lang w:val="en-GB"/>
        </w:rPr>
        <w:t>;</w:t>
      </w:r>
      <w:proofErr w:type="gramEnd"/>
    </w:p>
    <w:p w14:paraId="1C080F43" w14:textId="1CEA00BF" w:rsidR="009F52B9" w:rsidRPr="00F05A2D" w:rsidRDefault="009F52B9" w:rsidP="00F05A2D">
      <w:pPr>
        <w:pStyle w:val="BodyText"/>
        <w:numPr>
          <w:ilvl w:val="1"/>
          <w:numId w:val="12"/>
        </w:numPr>
        <w:tabs>
          <w:tab w:val="left" w:pos="839"/>
        </w:tabs>
        <w:spacing w:before="0" w:after="120" w:line="312" w:lineRule="auto"/>
        <w:ind w:left="838" w:right="-51" w:hanging="554"/>
        <w:jc w:val="both"/>
        <w:rPr>
          <w:rFonts w:cs="Tahoma"/>
          <w:lang w:val="en-GB"/>
        </w:rPr>
      </w:pPr>
      <w:r w:rsidRPr="00F05A2D">
        <w:rPr>
          <w:lang w:val="en-GB"/>
        </w:rPr>
        <w:t xml:space="preserve">To request additional information from the </w:t>
      </w:r>
      <w:proofErr w:type="gramStart"/>
      <w:r w:rsidRPr="00F05A2D">
        <w:rPr>
          <w:lang w:val="en-GB"/>
        </w:rPr>
        <w:t>Participant</w:t>
      </w:r>
      <w:proofErr w:type="gramEnd"/>
      <w:r w:rsidRPr="00F05A2D">
        <w:rPr>
          <w:lang w:val="en-GB"/>
        </w:rPr>
        <w:t xml:space="preserve"> when necessary, to </w:t>
      </w:r>
      <w:r w:rsidR="00F05A2D" w:rsidRPr="00F05A2D">
        <w:rPr>
          <w:lang w:val="en-GB"/>
        </w:rPr>
        <w:t>fulfil</w:t>
      </w:r>
      <w:r w:rsidRPr="00F05A2D">
        <w:rPr>
          <w:lang w:val="en-GB"/>
        </w:rPr>
        <w:t xml:space="preserve"> its obligations in accordance with the law, regulations, and this </w:t>
      </w:r>
      <w:r w:rsidR="00C86383" w:rsidRPr="00F05A2D">
        <w:rPr>
          <w:lang w:val="en-GB"/>
        </w:rPr>
        <w:t xml:space="preserve">Participation </w:t>
      </w:r>
      <w:r w:rsidRPr="00F05A2D">
        <w:rPr>
          <w:lang w:val="en-GB"/>
        </w:rPr>
        <w:t>Agreement</w:t>
      </w:r>
      <w:r w:rsidRPr="00F05A2D">
        <w:rPr>
          <w:spacing w:val="-1"/>
          <w:lang w:val="en-GB"/>
        </w:rPr>
        <w:t>;</w:t>
      </w:r>
    </w:p>
    <w:p w14:paraId="7C3E3250" w14:textId="30A433A8" w:rsidR="009F52B9" w:rsidRPr="00F05A2D" w:rsidRDefault="009F52B9"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issue and send invoices to the Participant for the administration </w:t>
      </w:r>
      <w:r w:rsidR="00FB16A2" w:rsidRPr="00F05A2D">
        <w:rPr>
          <w:lang w:val="en-GB"/>
        </w:rPr>
        <w:t>tariff</w:t>
      </w:r>
      <w:r w:rsidRPr="00F05A2D">
        <w:rPr>
          <w:lang w:val="en-GB"/>
        </w:rPr>
        <w:t xml:space="preserve"> of the organized electricity markets administered by OPCOM S.A. (including the VAT, if applicable) and for the trading </w:t>
      </w:r>
      <w:r w:rsidR="00FB16A2" w:rsidRPr="00F05A2D">
        <w:rPr>
          <w:lang w:val="en-GB"/>
        </w:rPr>
        <w:t>tariff</w:t>
      </w:r>
      <w:r w:rsidRPr="00F05A2D">
        <w:rPr>
          <w:lang w:val="en-GB"/>
        </w:rPr>
        <w:t xml:space="preserve"> applied to the quantities of electricity traded on CM-OTC/CMBC-EA-flex/CMBC-CN/</w:t>
      </w:r>
      <w:r w:rsidR="00C20A24" w:rsidRPr="00F05A2D">
        <w:rPr>
          <w:lang w:val="en-GB"/>
        </w:rPr>
        <w:t>CMUS</w:t>
      </w:r>
      <w:r w:rsidRPr="00F05A2D">
        <w:rPr>
          <w:lang w:val="en-GB"/>
        </w:rPr>
        <w:t xml:space="preserve">/LCM/CMLT (including the VAT, if applicable) in accordance with the provisions of the Procedure regarding the tariffs </w:t>
      </w:r>
      <w:r w:rsidR="00FB16A2" w:rsidRPr="00F05A2D">
        <w:rPr>
          <w:lang w:val="en-GB"/>
        </w:rPr>
        <w:t xml:space="preserve">applied </w:t>
      </w:r>
      <w:r w:rsidRPr="00F05A2D">
        <w:rPr>
          <w:lang w:val="en-GB"/>
        </w:rPr>
        <w:t>by OPCOM for the services provided to participants in the organized electricity markets administered by OPCOM S.A. Invoicing and payment terms;</w:t>
      </w:r>
    </w:p>
    <w:p w14:paraId="791D1102" w14:textId="61B9623A" w:rsidR="009F52B9" w:rsidRPr="00F05A2D" w:rsidRDefault="009F52B9" w:rsidP="00F05A2D">
      <w:pPr>
        <w:pStyle w:val="BodyText"/>
        <w:numPr>
          <w:ilvl w:val="1"/>
          <w:numId w:val="12"/>
        </w:numPr>
        <w:tabs>
          <w:tab w:val="left" w:pos="839"/>
        </w:tabs>
        <w:spacing w:before="0" w:after="120" w:line="312" w:lineRule="auto"/>
        <w:ind w:left="838" w:right="-51" w:hanging="554"/>
        <w:jc w:val="both"/>
        <w:rPr>
          <w:i/>
          <w:iCs/>
          <w:lang w:val="en-GB"/>
        </w:rPr>
      </w:pPr>
      <w:r w:rsidRPr="00F05A2D">
        <w:rPr>
          <w:lang w:val="en-GB"/>
        </w:rPr>
        <w:t xml:space="preserve">To collect the equivalent of the administration </w:t>
      </w:r>
      <w:r w:rsidR="00C20A24" w:rsidRPr="00F05A2D">
        <w:rPr>
          <w:lang w:val="en-GB"/>
        </w:rPr>
        <w:t>tariff</w:t>
      </w:r>
      <w:r w:rsidRPr="00F05A2D">
        <w:rPr>
          <w:lang w:val="en-GB"/>
        </w:rPr>
        <w:t xml:space="preserve"> for the organized electricity markets administered by OPCOM S.A. (including the VAT, if applicable) and the equivalent of the trading </w:t>
      </w:r>
      <w:r w:rsidR="00C20A24" w:rsidRPr="00F05A2D">
        <w:rPr>
          <w:lang w:val="en-GB"/>
        </w:rPr>
        <w:t>tariff</w:t>
      </w:r>
      <w:r w:rsidRPr="00F05A2D">
        <w:rPr>
          <w:lang w:val="en-GB"/>
        </w:rPr>
        <w:t xml:space="preserve"> applied to the quantities of electricity traded on CM-OTC/CMBC-EA-flex/CMBC-CN/</w:t>
      </w:r>
      <w:r w:rsidR="00C20A24" w:rsidRPr="00F05A2D">
        <w:rPr>
          <w:lang w:val="en-GB"/>
        </w:rPr>
        <w:t>CMUS</w:t>
      </w:r>
      <w:r w:rsidRPr="00F05A2D">
        <w:rPr>
          <w:lang w:val="en-GB"/>
        </w:rPr>
        <w:t xml:space="preserve">/LCM/CMLT (including the VAT, if applicable), in accordance with the provisions of the Regulation applicable to each market, in the amount established in accordance with the provisions of the </w:t>
      </w:r>
      <w:r w:rsidRPr="00F05A2D">
        <w:rPr>
          <w:i/>
          <w:iCs/>
          <w:lang w:val="en-GB"/>
        </w:rPr>
        <w:t xml:space="preserve">Procedure regarding the tariffs </w:t>
      </w:r>
      <w:r w:rsidR="00C20A24" w:rsidRPr="00F05A2D">
        <w:rPr>
          <w:i/>
          <w:iCs/>
          <w:lang w:val="en-GB"/>
        </w:rPr>
        <w:t xml:space="preserve">applied </w:t>
      </w:r>
      <w:r w:rsidRPr="00F05A2D">
        <w:rPr>
          <w:i/>
          <w:iCs/>
          <w:lang w:val="en-GB"/>
        </w:rPr>
        <w:t>by OPCOM for the services provided to participants in the organized electricity markets administered by OPCOM S.A. Invoicing and payment terms;</w:t>
      </w:r>
    </w:p>
    <w:p w14:paraId="6B2273EF" w14:textId="7E233452" w:rsidR="009F52B9" w:rsidRPr="00F05A2D" w:rsidRDefault="009F52B9" w:rsidP="00F05A2D">
      <w:pPr>
        <w:pStyle w:val="BodyText"/>
        <w:numPr>
          <w:ilvl w:val="1"/>
          <w:numId w:val="12"/>
        </w:numPr>
        <w:tabs>
          <w:tab w:val="left" w:pos="839"/>
        </w:tabs>
        <w:spacing w:before="0" w:after="120" w:line="312" w:lineRule="auto"/>
        <w:ind w:left="838" w:right="-51" w:hanging="554"/>
        <w:jc w:val="both"/>
        <w:rPr>
          <w:rFonts w:cs="Tahoma"/>
          <w:lang w:val="en-GB"/>
        </w:rPr>
      </w:pPr>
      <w:r w:rsidRPr="00F05A2D">
        <w:rPr>
          <w:rFonts w:cs="Tahoma"/>
          <w:lang w:val="en-GB"/>
        </w:rPr>
        <w:t>To suspend or, as the case may be, revoke the trading rights of the Participant on CM-OTC/CMBC-EA-flex/CMBC-CN/</w:t>
      </w:r>
      <w:r w:rsidR="00C20A24" w:rsidRPr="00F05A2D">
        <w:rPr>
          <w:rFonts w:cs="Tahoma"/>
          <w:lang w:val="en-GB"/>
        </w:rPr>
        <w:t>CMUS</w:t>
      </w:r>
      <w:r w:rsidRPr="00F05A2D">
        <w:rPr>
          <w:rFonts w:cs="Tahoma"/>
          <w:lang w:val="en-GB"/>
        </w:rPr>
        <w:t xml:space="preserve">/LCM/CMLT, in accordance with the provisions of the Procedure </w:t>
      </w:r>
      <w:r w:rsidR="00C20A24" w:rsidRPr="00F05A2D">
        <w:rPr>
          <w:rFonts w:cs="Tahoma"/>
          <w:lang w:val="en-GB"/>
        </w:rPr>
        <w:t xml:space="preserve">regarding participants’ registration at organized electricity markets administered by </w:t>
      </w:r>
      <w:r w:rsidR="00C20A24" w:rsidRPr="00F05A2D">
        <w:rPr>
          <w:rFonts w:cs="Tahoma"/>
          <w:lang w:val="en-GB"/>
        </w:rPr>
        <w:lastRenderedPageBreak/>
        <w:t>OPCOM S.A.</w:t>
      </w:r>
      <w:r w:rsidRPr="00F05A2D">
        <w:rPr>
          <w:rFonts w:cs="Tahoma"/>
          <w:lang w:val="en-GB"/>
        </w:rPr>
        <w:t xml:space="preserve"> and the Procedure for CM-OTC, the Procedure for CMBC-EA-flex, the Procedure for CMBC-CN, the Procedure for </w:t>
      </w:r>
      <w:r w:rsidR="00C20A24" w:rsidRPr="00F05A2D">
        <w:rPr>
          <w:rFonts w:cs="Tahoma"/>
          <w:lang w:val="en-GB"/>
        </w:rPr>
        <w:t>CMUS</w:t>
      </w:r>
      <w:r w:rsidRPr="00F05A2D">
        <w:rPr>
          <w:rFonts w:cs="Tahoma"/>
          <w:lang w:val="en-GB"/>
        </w:rPr>
        <w:t xml:space="preserve">, the Procedure for LCM, or the Procedure for CMLT, as applicable. In case of suspension/revocation of a Market Participant who has the status of an Aggregator, the measure of suspension/revocation becomes applicable to the economic operators from the list of </w:t>
      </w:r>
      <w:r w:rsidR="00711B90">
        <w:rPr>
          <w:rFonts w:cs="Tahoma"/>
          <w:lang w:val="en-GB"/>
        </w:rPr>
        <w:t>participants</w:t>
      </w:r>
      <w:r w:rsidRPr="00F05A2D">
        <w:rPr>
          <w:rFonts w:cs="Tahoma"/>
          <w:lang w:val="en-GB"/>
        </w:rPr>
        <w:t xml:space="preserve"> aggregated by the Aggregator, if they do not individually hold the status of a Participant in the organized markets to which they are </w:t>
      </w:r>
      <w:proofErr w:type="gramStart"/>
      <w:r w:rsidRPr="00F05A2D">
        <w:rPr>
          <w:rFonts w:cs="Tahoma"/>
          <w:lang w:val="en-GB"/>
        </w:rPr>
        <w:t>registered;</w:t>
      </w:r>
      <w:proofErr w:type="gramEnd"/>
    </w:p>
    <w:p w14:paraId="23C67B8E" w14:textId="77777777" w:rsidR="009F52B9" w:rsidRPr="00F05A2D" w:rsidRDefault="009F52B9" w:rsidP="00F05A2D">
      <w:pPr>
        <w:pStyle w:val="BodyText"/>
        <w:numPr>
          <w:ilvl w:val="1"/>
          <w:numId w:val="12"/>
        </w:numPr>
        <w:tabs>
          <w:tab w:val="left" w:pos="839"/>
        </w:tabs>
        <w:spacing w:before="0" w:after="120" w:line="312" w:lineRule="auto"/>
        <w:ind w:left="838" w:right="-51" w:hanging="554"/>
        <w:jc w:val="both"/>
        <w:rPr>
          <w:lang w:val="en-GB"/>
        </w:rPr>
      </w:pPr>
      <w:r w:rsidRPr="00F05A2D">
        <w:rPr>
          <w:rFonts w:cs="Tahoma"/>
          <w:lang w:val="en-GB"/>
        </w:rPr>
        <w:t xml:space="preserve">To transmit the information provided in regulations/requested by authorized public authorities or courts regarding the Participant, without the need for their </w:t>
      </w:r>
      <w:proofErr w:type="gramStart"/>
      <w:r w:rsidRPr="00F05A2D">
        <w:rPr>
          <w:rFonts w:cs="Tahoma"/>
          <w:lang w:val="en-GB"/>
        </w:rPr>
        <w:t>consent</w:t>
      </w:r>
      <w:r w:rsidRPr="00F05A2D">
        <w:rPr>
          <w:lang w:val="en-GB"/>
        </w:rPr>
        <w:t>;</w:t>
      </w:r>
      <w:proofErr w:type="gramEnd"/>
    </w:p>
    <w:p w14:paraId="107EC770" w14:textId="77777777" w:rsidR="009F52B9" w:rsidRPr="00F05A2D" w:rsidRDefault="009F52B9"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To make publicly available synthetic data related to market participation in accordance with the provisions of reference documents applied for the organization and administration of organized markets, without violating the principle of confidentiality.</w:t>
      </w:r>
    </w:p>
    <w:p w14:paraId="6AB5C6C9" w14:textId="77777777" w:rsidR="009F52B9" w:rsidRPr="00F05A2D" w:rsidRDefault="009F52B9" w:rsidP="00F05A2D">
      <w:pPr>
        <w:pStyle w:val="BodyText"/>
        <w:tabs>
          <w:tab w:val="left" w:pos="839"/>
        </w:tabs>
        <w:spacing w:before="0" w:after="120" w:line="312" w:lineRule="auto"/>
        <w:ind w:left="838" w:right="-51" w:firstLine="0"/>
        <w:jc w:val="both"/>
        <w:rPr>
          <w:lang w:val="en-GB"/>
        </w:rPr>
      </w:pPr>
    </w:p>
    <w:p w14:paraId="5A980893" w14:textId="77777777" w:rsidR="009F52B9" w:rsidRPr="00F05A2D" w:rsidRDefault="009F52B9" w:rsidP="00F05A2D">
      <w:pPr>
        <w:pStyle w:val="ListParagraph"/>
        <w:numPr>
          <w:ilvl w:val="0"/>
          <w:numId w:val="36"/>
        </w:numPr>
        <w:spacing w:after="120" w:line="312" w:lineRule="auto"/>
        <w:ind w:left="1077" w:right="-51" w:hanging="357"/>
        <w:rPr>
          <w:rFonts w:cs="Tahoma"/>
          <w:lang w:val="en-GB"/>
        </w:rPr>
      </w:pPr>
      <w:r w:rsidRPr="00F05A2D">
        <w:rPr>
          <w:rFonts w:ascii="Tahoma" w:eastAsia="Tahoma" w:hAnsi="Tahoma" w:cs="Tahoma"/>
          <w:b/>
          <w:bCs/>
          <w:lang w:val="en-GB"/>
        </w:rPr>
        <w:t>Registered on CM-OTC</w:t>
      </w:r>
    </w:p>
    <w:p w14:paraId="158DDD66" w14:textId="7D6DB248" w:rsidR="009F52B9" w:rsidRPr="00F05A2D" w:rsidRDefault="009F52B9"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To ensure the updating of the information configured in the trading system and published on the OPCOM S.A. website in case of withdrawal, suspension, or revocation of a Participant from CM-</w:t>
      </w:r>
      <w:proofErr w:type="gramStart"/>
      <w:r w:rsidRPr="00F05A2D">
        <w:rPr>
          <w:lang w:val="en-GB"/>
        </w:rPr>
        <w:t>OTC;</w:t>
      </w:r>
      <w:proofErr w:type="gramEnd"/>
    </w:p>
    <w:p w14:paraId="7E735E67" w14:textId="745D73C2" w:rsidR="009F52B9" w:rsidRPr="00F05A2D" w:rsidRDefault="009F52B9"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invoice and collect the </w:t>
      </w:r>
      <w:r w:rsidR="00C20A24" w:rsidRPr="00F05A2D">
        <w:rPr>
          <w:lang w:val="en-GB"/>
        </w:rPr>
        <w:t xml:space="preserve">value </w:t>
      </w:r>
      <w:r w:rsidRPr="00F05A2D">
        <w:rPr>
          <w:lang w:val="en-GB"/>
        </w:rPr>
        <w:t xml:space="preserve">of the additional connection license fee on the CM-OTC trading platform [lei/additional license/month] for each additional user requested by the </w:t>
      </w:r>
      <w:proofErr w:type="gramStart"/>
      <w:r w:rsidRPr="00F05A2D">
        <w:rPr>
          <w:lang w:val="en-GB"/>
        </w:rPr>
        <w:t>Participant;</w:t>
      </w:r>
      <w:proofErr w:type="gramEnd"/>
    </w:p>
    <w:p w14:paraId="2AF99925" w14:textId="77777777" w:rsidR="009F52B9" w:rsidRPr="00F05A2D" w:rsidRDefault="009F52B9"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record the Participant's calls to the contact phone number of the CM-OTC trading platform without prior </w:t>
      </w:r>
      <w:proofErr w:type="gramStart"/>
      <w:r w:rsidRPr="00F05A2D">
        <w:rPr>
          <w:lang w:val="en-GB"/>
        </w:rPr>
        <w:t>notification;</w:t>
      </w:r>
      <w:proofErr w:type="gramEnd"/>
    </w:p>
    <w:p w14:paraId="4474E081" w14:textId="402EC034" w:rsidR="009F52B9" w:rsidRPr="00F05A2D" w:rsidRDefault="009F52B9"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publish complete details of a transaction made by the Participant if the average traded energy </w:t>
      </w:r>
      <w:r w:rsidR="00C20A24" w:rsidRPr="00F05A2D">
        <w:rPr>
          <w:lang w:val="en-GB"/>
        </w:rPr>
        <w:t xml:space="preserve">on </w:t>
      </w:r>
      <w:r w:rsidRPr="00F05A2D">
        <w:rPr>
          <w:lang w:val="en-GB"/>
        </w:rPr>
        <w:t>settlement interval is greater than 50 MW or if the transaction price has varied by at least 10% from the reference price of the traded product, if this is the first transaction in the current day, or compared to the previous  transaction price</w:t>
      </w:r>
      <w:r w:rsidR="00C20A24" w:rsidRPr="00F05A2D">
        <w:rPr>
          <w:lang w:val="en-GB"/>
        </w:rPr>
        <w:t xml:space="preserve"> in the current day</w:t>
      </w:r>
      <w:r w:rsidRPr="00F05A2D">
        <w:rPr>
          <w:lang w:val="en-GB"/>
        </w:rPr>
        <w:t>, in accordance with the provisions of the CM-OTC Procedure.</w:t>
      </w:r>
    </w:p>
    <w:p w14:paraId="46E3A021" w14:textId="77777777" w:rsidR="001B6C06" w:rsidRPr="00F05A2D" w:rsidRDefault="001B6C06" w:rsidP="00F05A2D">
      <w:pPr>
        <w:pStyle w:val="BodyText"/>
        <w:tabs>
          <w:tab w:val="left" w:pos="839"/>
        </w:tabs>
        <w:spacing w:before="0" w:after="120" w:line="312" w:lineRule="auto"/>
        <w:ind w:left="0" w:right="-51" w:firstLine="0"/>
        <w:jc w:val="both"/>
        <w:rPr>
          <w:lang w:val="en-GB"/>
        </w:rPr>
      </w:pPr>
    </w:p>
    <w:p w14:paraId="42FF6FC3" w14:textId="5C9065ED" w:rsidR="00516776" w:rsidRPr="00F05A2D" w:rsidRDefault="00C20A24" w:rsidP="00F05A2D">
      <w:pPr>
        <w:pStyle w:val="ListParagraph"/>
        <w:numPr>
          <w:ilvl w:val="0"/>
          <w:numId w:val="36"/>
        </w:numPr>
        <w:spacing w:after="120" w:line="312" w:lineRule="auto"/>
        <w:ind w:left="1077" w:hanging="357"/>
        <w:rPr>
          <w:rFonts w:cs="Tahoma"/>
          <w:b/>
          <w:bCs/>
          <w:lang w:val="en-GB"/>
        </w:rPr>
      </w:pPr>
      <w:r w:rsidRPr="00F05A2D">
        <w:rPr>
          <w:rFonts w:ascii="Tahoma" w:eastAsia="Tahoma" w:hAnsi="Tahoma" w:cs="Tahoma"/>
          <w:b/>
          <w:bCs/>
          <w:lang w:val="en-GB"/>
        </w:rPr>
        <w:t>Registered on CMBC-EA-flex</w:t>
      </w:r>
    </w:p>
    <w:p w14:paraId="17E7982F" w14:textId="72974E7E" w:rsidR="00516776" w:rsidRPr="00F05A2D" w:rsidRDefault="0048257D"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request the penalty amount, in </w:t>
      </w:r>
      <w:r w:rsidR="00622782" w:rsidRPr="00F05A2D">
        <w:rPr>
          <w:lang w:val="en-GB"/>
        </w:rPr>
        <w:t xml:space="preserve">accordance </w:t>
      </w:r>
      <w:r w:rsidRPr="00F05A2D">
        <w:rPr>
          <w:lang w:val="en-GB"/>
        </w:rPr>
        <w:t xml:space="preserve">with the provisions of CM-OTC, CMBC-CN and CMBC-EA-flex Regulation, in the amount established in compliance with the provisions </w:t>
      </w:r>
      <w:proofErr w:type="gramStart"/>
      <w:r w:rsidRPr="00F05A2D">
        <w:rPr>
          <w:lang w:val="en-GB"/>
        </w:rPr>
        <w:t>of  CMBC</w:t>
      </w:r>
      <w:proofErr w:type="gramEnd"/>
      <w:r w:rsidRPr="00F05A2D">
        <w:rPr>
          <w:lang w:val="en-GB"/>
        </w:rPr>
        <w:t xml:space="preserve">-EA-flex Procedure, in </w:t>
      </w:r>
      <w:r w:rsidR="00C20A24" w:rsidRPr="00F05A2D">
        <w:rPr>
          <w:lang w:val="en-GB"/>
        </w:rPr>
        <w:t xml:space="preserve">the event </w:t>
      </w:r>
      <w:r w:rsidRPr="00F05A2D">
        <w:rPr>
          <w:lang w:val="en-GB"/>
        </w:rPr>
        <w:t xml:space="preserve">of </w:t>
      </w:r>
      <w:r w:rsidR="00C20A24" w:rsidRPr="00F05A2D">
        <w:rPr>
          <w:lang w:val="en-GB"/>
        </w:rPr>
        <w:t xml:space="preserve">withdrawal of </w:t>
      </w:r>
      <w:r w:rsidRPr="00F05A2D">
        <w:rPr>
          <w:lang w:val="en-GB"/>
        </w:rPr>
        <w:t>the initiating and/or co-initiating offer after its publication on OPCOM S.A. website or in the event of price change offer or counter offer withdrawal</w:t>
      </w:r>
      <w:r w:rsidR="00516776" w:rsidRPr="00F05A2D">
        <w:rPr>
          <w:lang w:val="en-GB"/>
        </w:rPr>
        <w:t>;</w:t>
      </w:r>
    </w:p>
    <w:p w14:paraId="2AC60E74" w14:textId="72836CDB" w:rsidR="00516776" w:rsidRPr="00F05A2D" w:rsidRDefault="0048257D"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request the penalty amount, in </w:t>
      </w:r>
      <w:r w:rsidR="00622782" w:rsidRPr="00F05A2D">
        <w:rPr>
          <w:lang w:val="en-GB"/>
        </w:rPr>
        <w:t xml:space="preserve">accordance </w:t>
      </w:r>
      <w:r w:rsidRPr="00F05A2D">
        <w:rPr>
          <w:lang w:val="en-GB"/>
        </w:rPr>
        <w:t xml:space="preserve">with the provisions of CM-OTC, CMBC-CN and CMBC-EA-flex Regulation, in the amount established in </w:t>
      </w:r>
      <w:r w:rsidR="00622782" w:rsidRPr="00F05A2D">
        <w:rPr>
          <w:lang w:val="en-GB"/>
        </w:rPr>
        <w:t xml:space="preserve">accordance </w:t>
      </w:r>
      <w:r w:rsidRPr="00F05A2D">
        <w:rPr>
          <w:lang w:val="en-GB"/>
        </w:rPr>
        <w:t>with the provisions of CMBC-EA-flex Procedure, if the Participant refuse</w:t>
      </w:r>
      <w:r w:rsidR="00C20A24" w:rsidRPr="00F05A2D">
        <w:rPr>
          <w:lang w:val="en-GB"/>
        </w:rPr>
        <w:t>s</w:t>
      </w:r>
      <w:r w:rsidRPr="00F05A2D">
        <w:rPr>
          <w:lang w:val="en-GB"/>
        </w:rPr>
        <w:t xml:space="preserve"> to sign the contract in the form published together with the initiating offer, following the transactions concluded during the auction sessions organized by OPCOM </w:t>
      </w:r>
      <w:proofErr w:type="gramStart"/>
      <w:r w:rsidRPr="00F05A2D">
        <w:rPr>
          <w:lang w:val="en-GB"/>
        </w:rPr>
        <w:t>S.A</w:t>
      </w:r>
      <w:r w:rsidR="00223323" w:rsidRPr="00F05A2D">
        <w:rPr>
          <w:lang w:val="en-GB"/>
        </w:rPr>
        <w:t>.</w:t>
      </w:r>
      <w:r w:rsidR="00516776" w:rsidRPr="00F05A2D">
        <w:rPr>
          <w:lang w:val="en-GB"/>
        </w:rPr>
        <w:t>;</w:t>
      </w:r>
      <w:proofErr w:type="gramEnd"/>
    </w:p>
    <w:p w14:paraId="0B2547A5" w14:textId="113C1847" w:rsidR="00516776" w:rsidRPr="00F05A2D" w:rsidRDefault="0048257D" w:rsidP="00F05A2D">
      <w:pPr>
        <w:pStyle w:val="BodyText"/>
        <w:numPr>
          <w:ilvl w:val="1"/>
          <w:numId w:val="12"/>
        </w:numPr>
        <w:tabs>
          <w:tab w:val="left" w:pos="839"/>
        </w:tabs>
        <w:spacing w:before="0" w:after="120" w:line="312" w:lineRule="auto"/>
        <w:ind w:left="838" w:right="-51" w:hanging="554"/>
        <w:jc w:val="both"/>
        <w:rPr>
          <w:lang w:val="en-GB"/>
        </w:rPr>
      </w:pPr>
      <w:bookmarkStart w:id="9" w:name="_Hlk148614293"/>
      <w:r w:rsidRPr="00F05A2D">
        <w:rPr>
          <w:lang w:val="en-GB"/>
        </w:rPr>
        <w:t xml:space="preserve">To suspend from trading the participant notified to pay the penalty amount, from violation date until the 10th calendar day (included) after the </w:t>
      </w:r>
      <w:r w:rsidR="00F05A2D" w:rsidRPr="00F05A2D">
        <w:rPr>
          <w:lang w:val="en-GB"/>
        </w:rPr>
        <w:t>payment</w:t>
      </w:r>
      <w:r w:rsidRPr="00F05A2D">
        <w:rPr>
          <w:lang w:val="en-GB"/>
        </w:rPr>
        <w:t xml:space="preserve"> of the penalty amount date. The 10 </w:t>
      </w:r>
      <w:r w:rsidRPr="00F05A2D">
        <w:rPr>
          <w:lang w:val="en-GB"/>
        </w:rPr>
        <w:lastRenderedPageBreak/>
        <w:t xml:space="preserve">days start from the </w:t>
      </w:r>
      <w:r w:rsidR="00E4066E" w:rsidRPr="00F05A2D">
        <w:rPr>
          <w:lang w:val="en-GB"/>
        </w:rPr>
        <w:t>working</w:t>
      </w:r>
      <w:r w:rsidRPr="00F05A2D">
        <w:rPr>
          <w:lang w:val="en-GB"/>
        </w:rPr>
        <w:t xml:space="preserve"> day after the day in which is confirmed that the OPCOM S.A. bank account was </w:t>
      </w:r>
      <w:proofErr w:type="gramStart"/>
      <w:r w:rsidRPr="00F05A2D">
        <w:rPr>
          <w:lang w:val="en-GB"/>
        </w:rPr>
        <w:t>credited</w:t>
      </w:r>
      <w:r w:rsidR="00516776" w:rsidRPr="00F05A2D">
        <w:rPr>
          <w:lang w:val="en-GB"/>
        </w:rPr>
        <w:t>;</w:t>
      </w:r>
      <w:proofErr w:type="gramEnd"/>
    </w:p>
    <w:bookmarkEnd w:id="9"/>
    <w:p w14:paraId="574B6471" w14:textId="161E94C5" w:rsidR="00516776" w:rsidRPr="00F05A2D" w:rsidRDefault="0048257D"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withdraw the published initiating/co-initiating offers and cancel the auction session if there are no initiating/co-initiating offers left in the market or the response offers already submitted for an auction session if the suspension of the participant for violations in other sessions intervened after their publication on the website www.opcom.ro or their registration at the OPCOM S.A. </w:t>
      </w:r>
      <w:proofErr w:type="gramStart"/>
      <w:r w:rsidRPr="00F05A2D">
        <w:rPr>
          <w:lang w:val="en-GB"/>
        </w:rPr>
        <w:t>headquarters</w:t>
      </w:r>
      <w:r w:rsidR="00516776" w:rsidRPr="00F05A2D">
        <w:rPr>
          <w:lang w:val="en-GB"/>
        </w:rPr>
        <w:t>;</w:t>
      </w:r>
      <w:proofErr w:type="gramEnd"/>
    </w:p>
    <w:p w14:paraId="326A9055" w14:textId="3AC9948E" w:rsidR="00346B23" w:rsidRPr="00F05A2D" w:rsidRDefault="0048257D"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decide the </w:t>
      </w:r>
      <w:r w:rsidR="00F05A2D" w:rsidRPr="00F05A2D">
        <w:rPr>
          <w:lang w:val="en-GB"/>
        </w:rPr>
        <w:t>suspension</w:t>
      </w:r>
      <w:r w:rsidRPr="00F05A2D">
        <w:rPr>
          <w:lang w:val="en-GB"/>
        </w:rPr>
        <w:t xml:space="preserve"> or the revocation of a CMBC-EA-flex participant registration, in case of repeated or definitive non-compliance, with the publication and </w:t>
      </w:r>
      <w:r w:rsidR="00E4066E" w:rsidRPr="00F05A2D">
        <w:rPr>
          <w:lang w:val="en-GB"/>
        </w:rPr>
        <w:t xml:space="preserve">motivation </w:t>
      </w:r>
      <w:r w:rsidRPr="00F05A2D">
        <w:rPr>
          <w:lang w:val="en-GB"/>
        </w:rPr>
        <w:t>of this action in any of the following cases</w:t>
      </w:r>
      <w:r w:rsidR="00346B23" w:rsidRPr="00F05A2D">
        <w:rPr>
          <w:lang w:val="en-GB"/>
        </w:rPr>
        <w:t>:</w:t>
      </w:r>
    </w:p>
    <w:p w14:paraId="3D2FDC27" w14:textId="3A3F3040" w:rsidR="00346B23" w:rsidRPr="00F05A2D" w:rsidRDefault="00346B23" w:rsidP="00F05A2D">
      <w:pPr>
        <w:pStyle w:val="BodyText"/>
        <w:numPr>
          <w:ilvl w:val="1"/>
          <w:numId w:val="42"/>
        </w:numPr>
        <w:tabs>
          <w:tab w:val="left" w:pos="1134"/>
        </w:tabs>
        <w:spacing w:before="0" w:after="120" w:line="312" w:lineRule="auto"/>
        <w:ind w:left="1134" w:right="-51" w:hanging="283"/>
        <w:jc w:val="both"/>
        <w:rPr>
          <w:lang w:val="en-GB"/>
        </w:rPr>
      </w:pPr>
      <w:r w:rsidRPr="00F05A2D">
        <w:rPr>
          <w:lang w:val="en-GB"/>
        </w:rPr>
        <w:t xml:space="preserve"> </w:t>
      </w:r>
      <w:r w:rsidR="005738A6" w:rsidRPr="00F05A2D">
        <w:rPr>
          <w:lang w:val="en-GB"/>
        </w:rPr>
        <w:t>no longer meets the necessary conditions for being a registered participant</w:t>
      </w:r>
      <w:r w:rsidR="0048257D" w:rsidRPr="00F05A2D">
        <w:rPr>
          <w:lang w:val="en-GB"/>
        </w:rPr>
        <w:t xml:space="preserve">, defined in Procedure regarding participants’ registration at organized electricity markets administered by OPCOM </w:t>
      </w:r>
      <w:proofErr w:type="gramStart"/>
      <w:r w:rsidR="0048257D" w:rsidRPr="00F05A2D">
        <w:rPr>
          <w:lang w:val="en-GB"/>
        </w:rPr>
        <w:t>S.A.</w:t>
      </w:r>
      <w:r w:rsidRPr="00F05A2D">
        <w:rPr>
          <w:lang w:val="en-GB"/>
        </w:rPr>
        <w:t>;</w:t>
      </w:r>
      <w:proofErr w:type="gramEnd"/>
    </w:p>
    <w:p w14:paraId="701DA4BF" w14:textId="6AB95D62" w:rsidR="00346B23" w:rsidRPr="00F05A2D" w:rsidRDefault="00346B23" w:rsidP="00F05A2D">
      <w:pPr>
        <w:pStyle w:val="BodyText"/>
        <w:numPr>
          <w:ilvl w:val="1"/>
          <w:numId w:val="42"/>
        </w:numPr>
        <w:tabs>
          <w:tab w:val="left" w:pos="1134"/>
        </w:tabs>
        <w:spacing w:before="0" w:after="120" w:line="312" w:lineRule="auto"/>
        <w:ind w:left="1134" w:right="-51" w:hanging="283"/>
        <w:jc w:val="both"/>
        <w:rPr>
          <w:lang w:val="en-GB"/>
        </w:rPr>
      </w:pPr>
      <w:r w:rsidRPr="00F05A2D">
        <w:rPr>
          <w:lang w:val="en-GB"/>
        </w:rPr>
        <w:t xml:space="preserve"> </w:t>
      </w:r>
      <w:r w:rsidR="005738A6" w:rsidRPr="00F05A2D">
        <w:rPr>
          <w:lang w:val="en-GB"/>
        </w:rPr>
        <w:t>does not</w:t>
      </w:r>
      <w:r w:rsidR="0048257D" w:rsidRPr="00F05A2D">
        <w:rPr>
          <w:lang w:val="en-GB"/>
        </w:rPr>
        <w:t xml:space="preserve"> </w:t>
      </w:r>
      <w:r w:rsidR="00F05A2D" w:rsidRPr="00F05A2D">
        <w:rPr>
          <w:lang w:val="en-GB"/>
        </w:rPr>
        <w:t>fulfil</w:t>
      </w:r>
      <w:r w:rsidR="00DC2283" w:rsidRPr="00F05A2D">
        <w:rPr>
          <w:lang w:val="en-GB"/>
        </w:rPr>
        <w:t xml:space="preserve"> its</w:t>
      </w:r>
      <w:r w:rsidR="00DC2283" w:rsidRPr="00F05A2D" w:rsidDel="00CF305C">
        <w:rPr>
          <w:lang w:val="en-GB"/>
        </w:rPr>
        <w:t xml:space="preserve"> </w:t>
      </w:r>
      <w:r w:rsidR="0048257D" w:rsidRPr="00F05A2D">
        <w:rPr>
          <w:lang w:val="en-GB"/>
        </w:rPr>
        <w:t xml:space="preserve">obligations according to the CMBC-EA-flex Regulation and the CMBC-EA-flex </w:t>
      </w:r>
      <w:proofErr w:type="gramStart"/>
      <w:r w:rsidR="0048257D" w:rsidRPr="00F05A2D">
        <w:rPr>
          <w:lang w:val="en-GB"/>
        </w:rPr>
        <w:t>Proce</w:t>
      </w:r>
      <w:r w:rsidR="00E4066E" w:rsidRPr="00F05A2D">
        <w:rPr>
          <w:lang w:val="en-GB"/>
        </w:rPr>
        <w:t>d</w:t>
      </w:r>
      <w:r w:rsidR="0048257D" w:rsidRPr="00F05A2D">
        <w:rPr>
          <w:lang w:val="en-GB"/>
        </w:rPr>
        <w:t>ure</w:t>
      </w:r>
      <w:r w:rsidRPr="00F05A2D">
        <w:rPr>
          <w:lang w:val="en-GB"/>
        </w:rPr>
        <w:t>;</w:t>
      </w:r>
      <w:proofErr w:type="gramEnd"/>
    </w:p>
    <w:p w14:paraId="3B2DB643" w14:textId="175BF48A" w:rsidR="00085BD0" w:rsidRPr="00F05A2D" w:rsidRDefault="005738A6" w:rsidP="00F05A2D">
      <w:pPr>
        <w:pStyle w:val="BodyText"/>
        <w:numPr>
          <w:ilvl w:val="1"/>
          <w:numId w:val="42"/>
        </w:numPr>
        <w:tabs>
          <w:tab w:val="left" w:pos="1134"/>
        </w:tabs>
        <w:spacing w:before="0" w:after="120" w:line="312" w:lineRule="auto"/>
        <w:ind w:left="1134" w:right="-51" w:hanging="283"/>
        <w:jc w:val="both"/>
        <w:rPr>
          <w:lang w:val="en-GB"/>
        </w:rPr>
      </w:pPr>
      <w:r w:rsidRPr="00F05A2D">
        <w:rPr>
          <w:lang w:val="en-GB"/>
        </w:rPr>
        <w:t>does not</w:t>
      </w:r>
      <w:r w:rsidR="0048257D" w:rsidRPr="00F05A2D">
        <w:rPr>
          <w:lang w:val="en-GB"/>
        </w:rPr>
        <w:t xml:space="preserve"> comply </w:t>
      </w:r>
      <w:r w:rsidR="00E4066E" w:rsidRPr="00F05A2D">
        <w:rPr>
          <w:lang w:val="en-GB"/>
        </w:rPr>
        <w:t xml:space="preserve">with </w:t>
      </w:r>
      <w:r w:rsidR="0048257D" w:rsidRPr="00F05A2D">
        <w:rPr>
          <w:lang w:val="en-GB"/>
        </w:rPr>
        <w:t>the present</w:t>
      </w:r>
      <w:r w:rsidR="00C86383" w:rsidRPr="00F05A2D">
        <w:rPr>
          <w:lang w:val="en-GB"/>
        </w:rPr>
        <w:t xml:space="preserve"> Participation</w:t>
      </w:r>
      <w:r w:rsidR="0048257D" w:rsidRPr="00F05A2D">
        <w:rPr>
          <w:lang w:val="en-GB"/>
        </w:rPr>
        <w:t xml:space="preserve"> </w:t>
      </w:r>
      <w:r w:rsidR="00F05A2D" w:rsidRPr="00F05A2D">
        <w:rPr>
          <w:lang w:val="en-GB"/>
        </w:rPr>
        <w:t>Agreement</w:t>
      </w:r>
      <w:r w:rsidR="00085BD0" w:rsidRPr="00F05A2D">
        <w:rPr>
          <w:lang w:val="en-GB"/>
        </w:rPr>
        <w:t>.</w:t>
      </w:r>
    </w:p>
    <w:p w14:paraId="595F47EE" w14:textId="77777777" w:rsidR="00D77179" w:rsidRPr="00F05A2D" w:rsidRDefault="00D77179" w:rsidP="00F05A2D">
      <w:pPr>
        <w:pStyle w:val="BodyText"/>
        <w:tabs>
          <w:tab w:val="left" w:pos="1134"/>
        </w:tabs>
        <w:spacing w:before="0" w:after="120" w:line="312" w:lineRule="auto"/>
        <w:ind w:left="1134" w:right="-51" w:firstLine="0"/>
        <w:jc w:val="both"/>
        <w:rPr>
          <w:lang w:val="en-GB"/>
        </w:rPr>
      </w:pPr>
    </w:p>
    <w:p w14:paraId="36636F7D" w14:textId="1C091E8F" w:rsidR="00516776" w:rsidRPr="00F05A2D" w:rsidRDefault="0011573E" w:rsidP="00F05A2D">
      <w:pPr>
        <w:pStyle w:val="ListParagraph"/>
        <w:numPr>
          <w:ilvl w:val="0"/>
          <w:numId w:val="36"/>
        </w:numPr>
        <w:spacing w:after="120" w:line="312" w:lineRule="auto"/>
        <w:ind w:left="1077" w:right="-51" w:hanging="357"/>
        <w:rPr>
          <w:rFonts w:cs="Tahoma"/>
          <w:b/>
          <w:bCs/>
          <w:lang w:val="en-GB"/>
        </w:rPr>
      </w:pPr>
      <w:r w:rsidRPr="00F05A2D">
        <w:rPr>
          <w:rFonts w:ascii="Tahoma" w:eastAsia="Tahoma" w:hAnsi="Tahoma" w:cs="Tahoma"/>
          <w:b/>
          <w:bCs/>
          <w:lang w:val="en-GB"/>
        </w:rPr>
        <w:t xml:space="preserve">Registered </w:t>
      </w:r>
      <w:r w:rsidR="000569F0" w:rsidRPr="00F05A2D">
        <w:rPr>
          <w:rFonts w:ascii="Tahoma" w:eastAsia="Tahoma" w:hAnsi="Tahoma" w:cs="Tahoma"/>
          <w:b/>
          <w:bCs/>
          <w:lang w:val="en-GB"/>
        </w:rPr>
        <w:t>on</w:t>
      </w:r>
      <w:r w:rsidRPr="00F05A2D">
        <w:rPr>
          <w:rFonts w:ascii="Tahoma" w:eastAsia="Tahoma" w:hAnsi="Tahoma" w:cs="Tahoma"/>
          <w:b/>
          <w:bCs/>
          <w:lang w:val="en-GB"/>
        </w:rPr>
        <w:t xml:space="preserve"> CMBC-CN</w:t>
      </w:r>
    </w:p>
    <w:p w14:paraId="10F1BC80" w14:textId="4BDE86AD" w:rsidR="00516776" w:rsidRPr="00F05A2D" w:rsidRDefault="0011573E"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introduce or amend a daily delivery profile of a </w:t>
      </w:r>
      <w:r w:rsidR="00026EBD" w:rsidRPr="00F05A2D">
        <w:rPr>
          <w:lang w:val="en-GB"/>
        </w:rPr>
        <w:t xml:space="preserve">product, according to the market requirements, in accordance with the criteria </w:t>
      </w:r>
      <w:r w:rsidR="00687EE4" w:rsidRPr="00F05A2D">
        <w:rPr>
          <w:lang w:val="en-GB"/>
        </w:rPr>
        <w:t xml:space="preserve">contained in the </w:t>
      </w:r>
      <w:r w:rsidR="00687EE4" w:rsidRPr="00F05A2D">
        <w:rPr>
          <w:i/>
          <w:iCs/>
          <w:lang w:val="en-GB"/>
        </w:rPr>
        <w:t>Procedure regarding the amendment of the electricity delivery profiles list based on the transactions concluded on Centralized Market for Electricity Bilateral Contracts – Extended Auctions Mechanism and the transactions concluded on Centralized Market for Electricity Bilateral Contracts – Continuous Negotiation Mechanism</w:t>
      </w:r>
      <w:r w:rsidR="00CF305C" w:rsidRPr="00F05A2D">
        <w:rPr>
          <w:i/>
          <w:iCs/>
          <w:lang w:val="en-GB"/>
        </w:rPr>
        <w:t>,</w:t>
      </w:r>
      <w:r w:rsidR="00CF305C" w:rsidRPr="00F05A2D">
        <w:rPr>
          <w:lang w:val="en-GB"/>
        </w:rPr>
        <w:t xml:space="preserve"> developed through public consultation</w:t>
      </w:r>
      <w:r w:rsidR="00516776" w:rsidRPr="00F05A2D">
        <w:rPr>
          <w:lang w:val="en-GB"/>
        </w:rPr>
        <w:t>;</w:t>
      </w:r>
    </w:p>
    <w:p w14:paraId="24D926B6" w14:textId="24E607BA" w:rsidR="00516776" w:rsidRPr="00F05A2D" w:rsidRDefault="00687EE4"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request the penalty amount specified in the CMBC-CN Procedure, in case of the </w:t>
      </w:r>
      <w:r w:rsidR="00CF305C" w:rsidRPr="00F05A2D">
        <w:rPr>
          <w:lang w:val="en-GB"/>
        </w:rPr>
        <w:t>P</w:t>
      </w:r>
      <w:r w:rsidRPr="00F05A2D">
        <w:rPr>
          <w:lang w:val="en-GB"/>
        </w:rPr>
        <w:t>articipant</w:t>
      </w:r>
      <w:r w:rsidR="00CF305C" w:rsidRPr="00F05A2D">
        <w:rPr>
          <w:lang w:val="en-GB"/>
        </w:rPr>
        <w:t>’s</w:t>
      </w:r>
      <w:r w:rsidRPr="00F05A2D">
        <w:rPr>
          <w:lang w:val="en-GB"/>
        </w:rPr>
        <w:t xml:space="preserve"> refusal of signing the standard contract after the </w:t>
      </w:r>
      <w:r w:rsidR="00552BB0" w:rsidRPr="00F05A2D">
        <w:rPr>
          <w:lang w:val="en-GB"/>
        </w:rPr>
        <w:t xml:space="preserve">trades are concluded during the trading sessions organised by OPCOM </w:t>
      </w:r>
      <w:proofErr w:type="gramStart"/>
      <w:r w:rsidR="00552BB0" w:rsidRPr="00F05A2D">
        <w:rPr>
          <w:lang w:val="en-GB"/>
        </w:rPr>
        <w:t>S.A.</w:t>
      </w:r>
      <w:r w:rsidR="00516776" w:rsidRPr="00F05A2D">
        <w:rPr>
          <w:lang w:val="en-GB"/>
        </w:rPr>
        <w:t>;</w:t>
      </w:r>
      <w:proofErr w:type="gramEnd"/>
    </w:p>
    <w:p w14:paraId="39AECE0A" w14:textId="3DC104C9" w:rsidR="00516776" w:rsidRPr="00F05A2D" w:rsidRDefault="00552BB0"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suspend from trading the </w:t>
      </w:r>
      <w:r w:rsidR="00CF305C" w:rsidRPr="00F05A2D">
        <w:rPr>
          <w:lang w:val="en-GB"/>
        </w:rPr>
        <w:t>P</w:t>
      </w:r>
      <w:r w:rsidRPr="00F05A2D">
        <w:rPr>
          <w:lang w:val="en-GB"/>
        </w:rPr>
        <w:t xml:space="preserve">articipant notified to pay the penalty amount, until the 10th calendar day (included) after the payment of the penalty amount date. The 10 days start from the </w:t>
      </w:r>
      <w:r w:rsidR="00E4066E" w:rsidRPr="00F05A2D">
        <w:rPr>
          <w:lang w:val="en-GB"/>
        </w:rPr>
        <w:t>working</w:t>
      </w:r>
      <w:r w:rsidRPr="00F05A2D">
        <w:rPr>
          <w:lang w:val="en-GB"/>
        </w:rPr>
        <w:t xml:space="preserve"> day after the day in which is confirmed that the OPCOM S.A. bank account was </w:t>
      </w:r>
      <w:proofErr w:type="gramStart"/>
      <w:r w:rsidRPr="00F05A2D">
        <w:rPr>
          <w:lang w:val="en-GB"/>
        </w:rPr>
        <w:t>credited</w:t>
      </w:r>
      <w:r w:rsidR="00516776" w:rsidRPr="00F05A2D">
        <w:rPr>
          <w:lang w:val="en-GB"/>
        </w:rPr>
        <w:t>;</w:t>
      </w:r>
      <w:proofErr w:type="gramEnd"/>
    </w:p>
    <w:p w14:paraId="2C4D9C69" w14:textId="51E3938F" w:rsidR="000D706A" w:rsidRPr="00F05A2D" w:rsidRDefault="00552BB0"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decide the </w:t>
      </w:r>
      <w:r w:rsidR="00F05A2D" w:rsidRPr="00F05A2D">
        <w:rPr>
          <w:lang w:val="en-GB"/>
        </w:rPr>
        <w:t>suspension</w:t>
      </w:r>
      <w:r w:rsidRPr="00F05A2D">
        <w:rPr>
          <w:lang w:val="en-GB"/>
        </w:rPr>
        <w:t xml:space="preserve"> or the </w:t>
      </w:r>
      <w:r w:rsidR="0094283F" w:rsidRPr="00F05A2D">
        <w:rPr>
          <w:lang w:val="en-GB"/>
        </w:rPr>
        <w:t xml:space="preserve">revocation of a CMBC-CN </w:t>
      </w:r>
      <w:r w:rsidR="00CF305C" w:rsidRPr="00F05A2D">
        <w:rPr>
          <w:lang w:val="en-GB"/>
        </w:rPr>
        <w:t>P</w:t>
      </w:r>
      <w:r w:rsidR="0094283F" w:rsidRPr="00F05A2D">
        <w:rPr>
          <w:lang w:val="en-GB"/>
        </w:rPr>
        <w:t xml:space="preserve">articipant registration, </w:t>
      </w:r>
      <w:proofErr w:type="gramStart"/>
      <w:r w:rsidR="0094283F" w:rsidRPr="00F05A2D">
        <w:rPr>
          <w:lang w:val="en-GB"/>
        </w:rPr>
        <w:t xml:space="preserve">in the </w:t>
      </w:r>
      <w:r w:rsidR="00CF305C" w:rsidRPr="00F05A2D">
        <w:rPr>
          <w:lang w:val="en-GB"/>
        </w:rPr>
        <w:t xml:space="preserve">event </w:t>
      </w:r>
      <w:r w:rsidR="0094283F" w:rsidRPr="00F05A2D">
        <w:rPr>
          <w:lang w:val="en-GB"/>
        </w:rPr>
        <w:t>that</w:t>
      </w:r>
      <w:proofErr w:type="gramEnd"/>
      <w:r w:rsidR="0094283F" w:rsidRPr="00F05A2D">
        <w:rPr>
          <w:lang w:val="en-GB"/>
        </w:rPr>
        <w:t xml:space="preserve"> the participant</w:t>
      </w:r>
      <w:r w:rsidR="000D706A" w:rsidRPr="00F05A2D">
        <w:rPr>
          <w:lang w:val="en-GB"/>
        </w:rPr>
        <w:t xml:space="preserve">: </w:t>
      </w:r>
    </w:p>
    <w:p w14:paraId="7CA44146" w14:textId="4C550CCE" w:rsidR="000D706A" w:rsidRPr="00F05A2D" w:rsidRDefault="005738A6" w:rsidP="00F05A2D">
      <w:pPr>
        <w:pStyle w:val="BodyText"/>
        <w:numPr>
          <w:ilvl w:val="1"/>
          <w:numId w:val="48"/>
        </w:numPr>
        <w:tabs>
          <w:tab w:val="left" w:pos="1134"/>
        </w:tabs>
        <w:spacing w:before="0" w:after="120" w:line="312" w:lineRule="auto"/>
        <w:ind w:left="1134" w:right="-51" w:hanging="283"/>
        <w:jc w:val="both"/>
        <w:rPr>
          <w:lang w:val="en-GB"/>
        </w:rPr>
      </w:pPr>
      <w:r w:rsidRPr="00F05A2D">
        <w:rPr>
          <w:lang w:val="en-GB"/>
        </w:rPr>
        <w:t>no longer meets the necessary conditions for being a registered participant</w:t>
      </w:r>
      <w:r w:rsidR="0094283F" w:rsidRPr="00F05A2D">
        <w:rPr>
          <w:lang w:val="en-GB"/>
        </w:rPr>
        <w:t xml:space="preserve">, defined in </w:t>
      </w:r>
      <w:r w:rsidR="0094283F" w:rsidRPr="00F05A2D">
        <w:rPr>
          <w:i/>
          <w:iCs/>
          <w:lang w:val="en-GB"/>
        </w:rPr>
        <w:t xml:space="preserve">Procedure regarding participants’ registration at organized electricity markets administered by OPCOM </w:t>
      </w:r>
      <w:proofErr w:type="gramStart"/>
      <w:r w:rsidR="0094283F" w:rsidRPr="00F05A2D">
        <w:rPr>
          <w:i/>
          <w:iCs/>
          <w:lang w:val="en-GB"/>
        </w:rPr>
        <w:t>S.A.</w:t>
      </w:r>
      <w:r w:rsidR="000D706A" w:rsidRPr="00F05A2D">
        <w:rPr>
          <w:i/>
          <w:iCs/>
          <w:lang w:val="en-GB"/>
        </w:rPr>
        <w:t>;</w:t>
      </w:r>
      <w:proofErr w:type="gramEnd"/>
      <w:r w:rsidR="000D706A" w:rsidRPr="00F05A2D">
        <w:rPr>
          <w:lang w:val="en-GB"/>
        </w:rPr>
        <w:t xml:space="preserve"> </w:t>
      </w:r>
    </w:p>
    <w:p w14:paraId="1E39D237" w14:textId="18CFD675" w:rsidR="000D706A" w:rsidRPr="00F05A2D" w:rsidRDefault="005738A6" w:rsidP="00F05A2D">
      <w:pPr>
        <w:pStyle w:val="BodyText"/>
        <w:numPr>
          <w:ilvl w:val="1"/>
          <w:numId w:val="48"/>
        </w:numPr>
        <w:tabs>
          <w:tab w:val="left" w:pos="1134"/>
        </w:tabs>
        <w:spacing w:before="0" w:after="120" w:line="312" w:lineRule="auto"/>
        <w:ind w:left="1134" w:right="-51" w:hanging="283"/>
        <w:jc w:val="both"/>
        <w:rPr>
          <w:lang w:val="en-GB"/>
        </w:rPr>
      </w:pPr>
      <w:r w:rsidRPr="00F05A2D">
        <w:rPr>
          <w:lang w:val="en-GB"/>
        </w:rPr>
        <w:t>does not</w:t>
      </w:r>
      <w:r w:rsidR="0094283F" w:rsidRPr="00F05A2D">
        <w:rPr>
          <w:lang w:val="en-GB"/>
        </w:rPr>
        <w:t xml:space="preserve"> </w:t>
      </w:r>
      <w:r w:rsidR="00F05A2D" w:rsidRPr="00F05A2D">
        <w:rPr>
          <w:lang w:val="en-GB"/>
        </w:rPr>
        <w:t>fulfil</w:t>
      </w:r>
      <w:r w:rsidR="00CF305C" w:rsidRPr="00F05A2D">
        <w:rPr>
          <w:lang w:val="en-GB"/>
        </w:rPr>
        <w:t xml:space="preserve"> its</w:t>
      </w:r>
      <w:r w:rsidR="00CF305C" w:rsidRPr="00F05A2D" w:rsidDel="00CF305C">
        <w:rPr>
          <w:lang w:val="en-GB"/>
        </w:rPr>
        <w:t xml:space="preserve"> </w:t>
      </w:r>
      <w:r w:rsidR="0094283F" w:rsidRPr="00F05A2D">
        <w:rPr>
          <w:lang w:val="en-GB"/>
        </w:rPr>
        <w:t xml:space="preserve">obligations according to the </w:t>
      </w:r>
      <w:r w:rsidR="00DC2283" w:rsidRPr="00F05A2D">
        <w:rPr>
          <w:lang w:val="en-GB"/>
        </w:rPr>
        <w:t>CM</w:t>
      </w:r>
      <w:r w:rsidR="0094283F" w:rsidRPr="00F05A2D">
        <w:rPr>
          <w:lang w:val="en-GB"/>
        </w:rPr>
        <w:t xml:space="preserve">-OTC, CMBC-CN and CMBC-EA-flex Regulation and the CBM </w:t>
      </w:r>
      <w:proofErr w:type="gramStart"/>
      <w:r w:rsidR="0094283F" w:rsidRPr="00F05A2D">
        <w:rPr>
          <w:lang w:val="en-GB"/>
        </w:rPr>
        <w:t>Procedure</w:t>
      </w:r>
      <w:r w:rsidR="000D706A" w:rsidRPr="00F05A2D">
        <w:rPr>
          <w:lang w:val="en-GB"/>
        </w:rPr>
        <w:t>;</w:t>
      </w:r>
      <w:proofErr w:type="gramEnd"/>
    </w:p>
    <w:p w14:paraId="5A7E3C9B" w14:textId="22A0C56B" w:rsidR="000D706A" w:rsidRPr="00F05A2D" w:rsidRDefault="005738A6" w:rsidP="00F05A2D">
      <w:pPr>
        <w:pStyle w:val="BodyText"/>
        <w:numPr>
          <w:ilvl w:val="1"/>
          <w:numId w:val="48"/>
        </w:numPr>
        <w:tabs>
          <w:tab w:val="left" w:pos="1134"/>
        </w:tabs>
        <w:spacing w:before="0" w:after="120" w:line="312" w:lineRule="auto"/>
        <w:ind w:left="1276" w:right="-51" w:hanging="425"/>
        <w:jc w:val="both"/>
        <w:rPr>
          <w:lang w:val="en-GB"/>
        </w:rPr>
      </w:pPr>
      <w:r w:rsidRPr="00F05A2D">
        <w:rPr>
          <w:lang w:val="en-GB"/>
        </w:rPr>
        <w:t xml:space="preserve">does not </w:t>
      </w:r>
      <w:r w:rsidR="0094283F" w:rsidRPr="00F05A2D">
        <w:rPr>
          <w:lang w:val="en-GB"/>
        </w:rPr>
        <w:t xml:space="preserve">comply </w:t>
      </w:r>
      <w:r w:rsidR="00CF305C" w:rsidRPr="00F05A2D">
        <w:rPr>
          <w:lang w:val="en-GB"/>
        </w:rPr>
        <w:t xml:space="preserve">with </w:t>
      </w:r>
      <w:r w:rsidR="0094283F" w:rsidRPr="00F05A2D">
        <w:rPr>
          <w:lang w:val="en-GB"/>
        </w:rPr>
        <w:t xml:space="preserve">the present </w:t>
      </w:r>
      <w:r w:rsidR="00C86383" w:rsidRPr="00F05A2D">
        <w:rPr>
          <w:lang w:val="en-GB"/>
        </w:rPr>
        <w:t xml:space="preserve">Participation </w:t>
      </w:r>
      <w:r w:rsidR="0094283F" w:rsidRPr="00F05A2D">
        <w:rPr>
          <w:lang w:val="en-GB"/>
        </w:rPr>
        <w:t>Agreement</w:t>
      </w:r>
      <w:r w:rsidR="000D706A" w:rsidRPr="00F05A2D">
        <w:rPr>
          <w:lang w:val="en-GB"/>
        </w:rPr>
        <w:t>.</w:t>
      </w:r>
    </w:p>
    <w:p w14:paraId="662E2318" w14:textId="04D2A6F5" w:rsidR="003C4810" w:rsidRPr="00F05A2D" w:rsidRDefault="001E4BE2" w:rsidP="00F05A2D">
      <w:pPr>
        <w:pStyle w:val="ListParagraph"/>
        <w:numPr>
          <w:ilvl w:val="0"/>
          <w:numId w:val="36"/>
        </w:numPr>
        <w:tabs>
          <w:tab w:val="left" w:pos="851"/>
          <w:tab w:val="left" w:pos="1134"/>
        </w:tabs>
        <w:spacing w:after="120" w:line="312" w:lineRule="auto"/>
        <w:ind w:left="0" w:right="108" w:firstLine="709"/>
        <w:jc w:val="both"/>
        <w:rPr>
          <w:rFonts w:cs="Tahoma"/>
          <w:b/>
          <w:bCs/>
          <w:lang w:val="en-GB"/>
        </w:rPr>
      </w:pPr>
      <w:r w:rsidRPr="00F05A2D">
        <w:rPr>
          <w:rFonts w:ascii="Tahoma" w:eastAsia="Tahoma" w:hAnsi="Tahoma" w:cs="Tahoma"/>
          <w:b/>
          <w:bCs/>
          <w:lang w:val="en-GB"/>
        </w:rPr>
        <w:lastRenderedPageBreak/>
        <w:t xml:space="preserve">Registered </w:t>
      </w:r>
      <w:r w:rsidR="000569F0" w:rsidRPr="00F05A2D">
        <w:rPr>
          <w:rFonts w:ascii="Tahoma" w:eastAsia="Tahoma" w:hAnsi="Tahoma" w:cs="Tahoma"/>
          <w:b/>
          <w:bCs/>
          <w:lang w:val="en-GB"/>
        </w:rPr>
        <w:t>on</w:t>
      </w:r>
      <w:r w:rsidRPr="00F05A2D">
        <w:rPr>
          <w:rFonts w:ascii="Tahoma" w:eastAsia="Tahoma" w:hAnsi="Tahoma" w:cs="Tahoma"/>
          <w:b/>
          <w:bCs/>
          <w:lang w:val="en-GB"/>
        </w:rPr>
        <w:t xml:space="preserve"> CMUS</w:t>
      </w:r>
    </w:p>
    <w:p w14:paraId="0553B212" w14:textId="780C2C03" w:rsidR="00516776" w:rsidRPr="00F05A2D" w:rsidRDefault="001E4BE2" w:rsidP="00F05A2D">
      <w:pPr>
        <w:pStyle w:val="BodyText"/>
        <w:numPr>
          <w:ilvl w:val="1"/>
          <w:numId w:val="12"/>
        </w:numPr>
        <w:tabs>
          <w:tab w:val="left" w:pos="851"/>
        </w:tabs>
        <w:spacing w:before="0" w:after="120" w:line="312" w:lineRule="auto"/>
        <w:ind w:left="838" w:right="-51" w:hanging="554"/>
        <w:jc w:val="both"/>
        <w:rPr>
          <w:lang w:val="en-GB"/>
        </w:rPr>
      </w:pPr>
      <w:r w:rsidRPr="00F05A2D">
        <w:rPr>
          <w:lang w:val="en-GB"/>
        </w:rPr>
        <w:t xml:space="preserve">To request the penalties, specified in the CMUS Procedure, in case of the </w:t>
      </w:r>
      <w:r w:rsidR="000569F0" w:rsidRPr="00F05A2D">
        <w:rPr>
          <w:lang w:val="en-GB"/>
        </w:rPr>
        <w:t>P</w:t>
      </w:r>
      <w:r w:rsidRPr="00F05A2D">
        <w:rPr>
          <w:lang w:val="en-GB"/>
        </w:rPr>
        <w:t>articipant</w:t>
      </w:r>
      <w:r w:rsidR="000569F0" w:rsidRPr="00F05A2D">
        <w:rPr>
          <w:lang w:val="en-GB"/>
        </w:rPr>
        <w:t>’s</w:t>
      </w:r>
      <w:r w:rsidRPr="00F05A2D">
        <w:rPr>
          <w:lang w:val="en-GB"/>
        </w:rPr>
        <w:t xml:space="preserve"> refusal to sign the Framework-Contract </w:t>
      </w:r>
      <w:r w:rsidR="000569F0" w:rsidRPr="00F05A2D">
        <w:rPr>
          <w:lang w:val="en-GB"/>
        </w:rPr>
        <w:t xml:space="preserve">sale and purchase of electricity as a result of the transactions concluded </w:t>
      </w:r>
      <w:r w:rsidRPr="00F05A2D">
        <w:rPr>
          <w:lang w:val="en-GB"/>
        </w:rPr>
        <w:t>on CMUS</w:t>
      </w:r>
      <w:r w:rsidR="000569F0" w:rsidRPr="00F05A2D">
        <w:rPr>
          <w:lang w:val="en-GB"/>
        </w:rPr>
        <w:t xml:space="preserve"> or presents a contract that does not comply with the framework contract for the sale and purchase of electricity traded on the </w:t>
      </w:r>
      <w:r w:rsidR="00F25596" w:rsidRPr="00F05A2D">
        <w:rPr>
          <w:lang w:val="en-GB"/>
        </w:rPr>
        <w:t>CMUS</w:t>
      </w:r>
      <w:r w:rsidR="000569F0" w:rsidRPr="00F05A2D">
        <w:rPr>
          <w:lang w:val="en-GB"/>
        </w:rPr>
        <w:t xml:space="preserve"> and refuses to correct </w:t>
      </w:r>
      <w:proofErr w:type="gramStart"/>
      <w:r w:rsidR="000569F0" w:rsidRPr="00F05A2D">
        <w:rPr>
          <w:lang w:val="en-GB"/>
        </w:rPr>
        <w:t>it</w:t>
      </w:r>
      <w:r w:rsidR="003C4810" w:rsidRPr="00F05A2D">
        <w:rPr>
          <w:lang w:val="en-GB"/>
        </w:rPr>
        <w:t>;</w:t>
      </w:r>
      <w:proofErr w:type="gramEnd"/>
    </w:p>
    <w:p w14:paraId="41267AE7" w14:textId="7C294F41" w:rsidR="00B8631B" w:rsidRPr="00F05A2D" w:rsidRDefault="001E4BE2" w:rsidP="00F05A2D">
      <w:pPr>
        <w:pStyle w:val="BodyText"/>
        <w:numPr>
          <w:ilvl w:val="1"/>
          <w:numId w:val="12"/>
        </w:numPr>
        <w:tabs>
          <w:tab w:val="left" w:pos="851"/>
        </w:tabs>
        <w:spacing w:before="0" w:after="120" w:line="312" w:lineRule="auto"/>
        <w:ind w:left="838" w:right="-51" w:hanging="554"/>
        <w:jc w:val="both"/>
        <w:rPr>
          <w:lang w:val="en-GB"/>
        </w:rPr>
      </w:pPr>
      <w:r w:rsidRPr="00F05A2D">
        <w:rPr>
          <w:lang w:val="en-GB"/>
        </w:rPr>
        <w:t xml:space="preserve">To collect the penalties paid </w:t>
      </w:r>
      <w:r w:rsidR="000569F0" w:rsidRPr="00F05A2D">
        <w:rPr>
          <w:lang w:val="en-GB"/>
        </w:rPr>
        <w:t xml:space="preserve">in accordance </w:t>
      </w:r>
      <w:r w:rsidRPr="00F05A2D">
        <w:rPr>
          <w:lang w:val="en-GB"/>
        </w:rPr>
        <w:t>with the present</w:t>
      </w:r>
      <w:r w:rsidR="00C86383" w:rsidRPr="00F05A2D">
        <w:rPr>
          <w:lang w:val="en-GB"/>
        </w:rPr>
        <w:t xml:space="preserve"> Participation</w:t>
      </w:r>
      <w:r w:rsidRPr="00F05A2D">
        <w:rPr>
          <w:lang w:val="en-GB"/>
        </w:rPr>
        <w:t xml:space="preserve"> Agreement, with the </w:t>
      </w:r>
      <w:r w:rsidR="000569F0" w:rsidRPr="00F05A2D">
        <w:rPr>
          <w:lang w:val="en-GB"/>
        </w:rPr>
        <w:t xml:space="preserve">provisions of the </w:t>
      </w:r>
      <w:r w:rsidRPr="00F05A2D">
        <w:rPr>
          <w:lang w:val="en-GB"/>
        </w:rPr>
        <w:t xml:space="preserve">CMUS Procedure and with the CMUS </w:t>
      </w:r>
      <w:proofErr w:type="gramStart"/>
      <w:r w:rsidRPr="00F05A2D">
        <w:rPr>
          <w:lang w:val="en-GB"/>
        </w:rPr>
        <w:t>Regulation</w:t>
      </w:r>
      <w:r w:rsidR="00B8631B" w:rsidRPr="00F05A2D">
        <w:rPr>
          <w:lang w:val="en-GB"/>
        </w:rPr>
        <w:t>;</w:t>
      </w:r>
      <w:proofErr w:type="gramEnd"/>
    </w:p>
    <w:p w14:paraId="7C45B646" w14:textId="786312C7" w:rsidR="00B8631B" w:rsidRPr="00F05A2D" w:rsidRDefault="001E4BE2" w:rsidP="00F05A2D">
      <w:pPr>
        <w:pStyle w:val="BodyText"/>
        <w:numPr>
          <w:ilvl w:val="1"/>
          <w:numId w:val="12"/>
        </w:numPr>
        <w:tabs>
          <w:tab w:val="left" w:pos="851"/>
        </w:tabs>
        <w:spacing w:before="0" w:after="120" w:line="312" w:lineRule="auto"/>
        <w:ind w:left="838" w:right="-51" w:hanging="554"/>
        <w:jc w:val="both"/>
        <w:rPr>
          <w:lang w:val="en-GB"/>
        </w:rPr>
      </w:pPr>
      <w:r w:rsidRPr="00F05A2D">
        <w:rPr>
          <w:lang w:val="en-GB"/>
        </w:rPr>
        <w:t xml:space="preserve">To suspend from trading the </w:t>
      </w:r>
      <w:r w:rsidR="00D05A65" w:rsidRPr="00F05A2D">
        <w:rPr>
          <w:lang w:val="en-GB"/>
        </w:rPr>
        <w:t>P</w:t>
      </w:r>
      <w:r w:rsidRPr="00F05A2D">
        <w:rPr>
          <w:lang w:val="en-GB"/>
        </w:rPr>
        <w:t xml:space="preserve">articipant notified to pay the penalties until the date the payment was made by </w:t>
      </w:r>
      <w:proofErr w:type="gramStart"/>
      <w:r w:rsidRPr="00F05A2D">
        <w:rPr>
          <w:lang w:val="en-GB"/>
        </w:rPr>
        <w:t>him</w:t>
      </w:r>
      <w:r w:rsidR="00B8631B" w:rsidRPr="00F05A2D">
        <w:rPr>
          <w:lang w:val="en-GB"/>
        </w:rPr>
        <w:t>;</w:t>
      </w:r>
      <w:proofErr w:type="gramEnd"/>
    </w:p>
    <w:p w14:paraId="626E76A1" w14:textId="77777777" w:rsidR="00D77179" w:rsidRPr="00F05A2D" w:rsidRDefault="00D77179" w:rsidP="00F05A2D">
      <w:pPr>
        <w:pStyle w:val="BodyText"/>
        <w:tabs>
          <w:tab w:val="left" w:pos="851"/>
        </w:tabs>
        <w:spacing w:before="0" w:after="120" w:line="312" w:lineRule="auto"/>
        <w:ind w:left="838" w:right="108" w:firstLine="0"/>
        <w:jc w:val="both"/>
        <w:rPr>
          <w:lang w:val="en-GB"/>
        </w:rPr>
      </w:pPr>
    </w:p>
    <w:p w14:paraId="4231294E" w14:textId="3DE8C2FD" w:rsidR="00BA13D0" w:rsidRPr="00F05A2D" w:rsidRDefault="008F42D8" w:rsidP="00F05A2D">
      <w:pPr>
        <w:pStyle w:val="ListParagraph"/>
        <w:numPr>
          <w:ilvl w:val="0"/>
          <w:numId w:val="36"/>
        </w:numPr>
        <w:spacing w:after="120" w:line="312" w:lineRule="auto"/>
        <w:ind w:left="1077" w:hanging="357"/>
        <w:rPr>
          <w:rFonts w:cs="Tahoma"/>
          <w:lang w:val="en-GB"/>
        </w:rPr>
      </w:pPr>
      <w:bookmarkStart w:id="10" w:name="_Hlk148613279"/>
      <w:r w:rsidRPr="00F05A2D">
        <w:rPr>
          <w:rFonts w:ascii="Tahoma" w:eastAsia="Tahoma" w:hAnsi="Tahoma" w:cs="Tahoma"/>
          <w:b/>
          <w:bCs/>
          <w:lang w:val="en-GB"/>
        </w:rPr>
        <w:t xml:space="preserve">Registered </w:t>
      </w:r>
      <w:r w:rsidR="00D05A65" w:rsidRPr="00F05A2D">
        <w:rPr>
          <w:rFonts w:ascii="Tahoma" w:eastAsia="Tahoma" w:hAnsi="Tahoma" w:cs="Tahoma"/>
          <w:b/>
          <w:bCs/>
          <w:lang w:val="en-GB"/>
        </w:rPr>
        <w:t>on</w:t>
      </w:r>
      <w:r w:rsidRPr="00F05A2D">
        <w:rPr>
          <w:rFonts w:ascii="Tahoma" w:eastAsia="Tahoma" w:hAnsi="Tahoma" w:cs="Tahoma"/>
          <w:b/>
          <w:bCs/>
          <w:lang w:val="en-GB"/>
        </w:rPr>
        <w:t xml:space="preserve"> LCM</w:t>
      </w:r>
    </w:p>
    <w:p w14:paraId="53CBFEBF" w14:textId="258D34FC" w:rsidR="00251200" w:rsidRPr="00F05A2D" w:rsidRDefault="00F576BD"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collect from the participants the penalty amount in </w:t>
      </w:r>
      <w:r w:rsidR="00622782" w:rsidRPr="00F05A2D">
        <w:rPr>
          <w:lang w:val="en-GB"/>
        </w:rPr>
        <w:t xml:space="preserve">accordance </w:t>
      </w:r>
      <w:r w:rsidRPr="00F05A2D">
        <w:rPr>
          <w:lang w:val="en-GB"/>
        </w:rPr>
        <w:t xml:space="preserve">with the provisions of the LCM Procedure and according to the provisions of the LCM </w:t>
      </w:r>
      <w:r w:rsidR="000B53B3" w:rsidRPr="00F05A2D">
        <w:rPr>
          <w:lang w:val="en-GB"/>
        </w:rPr>
        <w:t>r</w:t>
      </w:r>
      <w:r w:rsidRPr="00F05A2D">
        <w:rPr>
          <w:lang w:val="en-GB"/>
        </w:rPr>
        <w:t xml:space="preserve">egulatory framework, in case of withdrawal of the initiating offer after being published </w:t>
      </w:r>
      <w:r w:rsidR="00D05A65" w:rsidRPr="00F05A2D">
        <w:rPr>
          <w:lang w:val="en-GB"/>
        </w:rPr>
        <w:t xml:space="preserve">on </w:t>
      </w:r>
      <w:r w:rsidRPr="00F05A2D">
        <w:rPr>
          <w:lang w:val="en-GB"/>
        </w:rPr>
        <w:t>OPCOM</w:t>
      </w:r>
      <w:r w:rsidR="000B53B3" w:rsidRPr="00F05A2D">
        <w:rPr>
          <w:lang w:val="en-GB"/>
        </w:rPr>
        <w:t xml:space="preserve"> S.A.</w:t>
      </w:r>
      <w:r w:rsidRPr="00F05A2D">
        <w:rPr>
          <w:lang w:val="en-GB"/>
        </w:rPr>
        <w:t xml:space="preserve"> </w:t>
      </w:r>
      <w:proofErr w:type="gramStart"/>
      <w:r w:rsidRPr="00F05A2D">
        <w:rPr>
          <w:lang w:val="en-GB"/>
        </w:rPr>
        <w:t>website</w:t>
      </w:r>
      <w:r w:rsidR="009E2291" w:rsidRPr="00F05A2D">
        <w:rPr>
          <w:lang w:val="en-GB"/>
        </w:rPr>
        <w:t>;</w:t>
      </w:r>
      <w:proofErr w:type="gramEnd"/>
    </w:p>
    <w:p w14:paraId="66B1423A" w14:textId="427FCBFB" w:rsidR="00251200" w:rsidRPr="00F05A2D" w:rsidRDefault="00017F81"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collect from the participants the penalty amount in compliance with the provisions of the LCM Procedure and according to the provisions of the LCM </w:t>
      </w:r>
      <w:r w:rsidR="000B53B3" w:rsidRPr="00F05A2D">
        <w:rPr>
          <w:lang w:val="en-GB"/>
        </w:rPr>
        <w:t>r</w:t>
      </w:r>
      <w:r w:rsidRPr="00F05A2D">
        <w:rPr>
          <w:lang w:val="en-GB"/>
        </w:rPr>
        <w:t>egulatory framework, in case of refusal to sign the contract</w:t>
      </w:r>
      <w:r w:rsidR="00B4303C" w:rsidRPr="00F05A2D">
        <w:rPr>
          <w:lang w:val="en-GB"/>
        </w:rPr>
        <w:t>,</w:t>
      </w:r>
      <w:r w:rsidR="009E2291" w:rsidRPr="00F05A2D">
        <w:rPr>
          <w:lang w:val="en-GB"/>
        </w:rPr>
        <w:t xml:space="preserve"> </w:t>
      </w:r>
      <w:r w:rsidRPr="00F05A2D">
        <w:rPr>
          <w:lang w:val="en-GB"/>
        </w:rPr>
        <w:t>following</w:t>
      </w:r>
      <w:r w:rsidR="00EA053D" w:rsidRPr="00F05A2D">
        <w:rPr>
          <w:lang w:val="en-GB"/>
        </w:rPr>
        <w:t xml:space="preserve"> </w:t>
      </w:r>
      <w:r w:rsidRPr="00F05A2D">
        <w:rPr>
          <w:lang w:val="en-GB"/>
        </w:rPr>
        <w:t xml:space="preserve">the transactions concluded during the trading session organized by OPCOM S.A. and/or to correct </w:t>
      </w:r>
      <w:r w:rsidR="00DD0F4D" w:rsidRPr="00F05A2D">
        <w:rPr>
          <w:lang w:val="en-GB"/>
        </w:rPr>
        <w:t>a</w:t>
      </w:r>
      <w:r w:rsidRPr="00F05A2D">
        <w:rPr>
          <w:lang w:val="en-GB"/>
        </w:rPr>
        <w:t xml:space="preserve"> non-compliant </w:t>
      </w:r>
      <w:proofErr w:type="gramStart"/>
      <w:r w:rsidRPr="00F05A2D">
        <w:rPr>
          <w:lang w:val="en-GB"/>
        </w:rPr>
        <w:t>contract</w:t>
      </w:r>
      <w:r w:rsidR="009E2291" w:rsidRPr="00F05A2D">
        <w:rPr>
          <w:lang w:val="en-GB"/>
        </w:rPr>
        <w:t>;</w:t>
      </w:r>
      <w:proofErr w:type="gramEnd"/>
    </w:p>
    <w:p w14:paraId="394698C4" w14:textId="0BD4590D" w:rsidR="00251200" w:rsidRPr="00F05A2D" w:rsidRDefault="00017F81"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To suspend the trading rights for the Participant that has been notified to pay the penalty amount, starting with the violation date and until the 10</w:t>
      </w:r>
      <w:r w:rsidRPr="00F05A2D">
        <w:rPr>
          <w:vertAlign w:val="superscript"/>
          <w:lang w:val="en-GB"/>
        </w:rPr>
        <w:t>th</w:t>
      </w:r>
      <w:r w:rsidRPr="00F05A2D">
        <w:rPr>
          <w:lang w:val="en-GB"/>
        </w:rPr>
        <w:t xml:space="preserve"> calendar day (included) after the </w:t>
      </w:r>
      <w:r w:rsidR="00DD0F4D" w:rsidRPr="00F05A2D">
        <w:rPr>
          <w:lang w:val="en-GB"/>
        </w:rPr>
        <w:t xml:space="preserve">date of </w:t>
      </w:r>
      <w:r w:rsidRPr="00F05A2D">
        <w:rPr>
          <w:lang w:val="en-GB"/>
        </w:rPr>
        <w:t xml:space="preserve">payment of the penalty amount. The 10 days start counting from the </w:t>
      </w:r>
      <w:r w:rsidR="00E4066E" w:rsidRPr="00F05A2D">
        <w:rPr>
          <w:lang w:val="en-GB"/>
        </w:rPr>
        <w:t>working</w:t>
      </w:r>
      <w:r w:rsidRPr="00F05A2D">
        <w:rPr>
          <w:lang w:val="en-GB"/>
        </w:rPr>
        <w:t xml:space="preserve"> day that follows the day in which is confirmed that the OPCOM S.A. bank account was credited with the penalty </w:t>
      </w:r>
      <w:proofErr w:type="gramStart"/>
      <w:r w:rsidRPr="00F05A2D">
        <w:rPr>
          <w:lang w:val="en-GB"/>
        </w:rPr>
        <w:t>amount</w:t>
      </w:r>
      <w:r w:rsidR="009E2291" w:rsidRPr="00F05A2D">
        <w:rPr>
          <w:lang w:val="en-GB"/>
        </w:rPr>
        <w:t>;</w:t>
      </w:r>
      <w:proofErr w:type="gramEnd"/>
    </w:p>
    <w:p w14:paraId="313B3BEF" w14:textId="4D8CC8A0" w:rsidR="00251200" w:rsidRPr="00F05A2D" w:rsidRDefault="00EC0AFE"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To withdraw the published initiating offer and cancel the trading session</w:t>
      </w:r>
      <w:r w:rsidR="00C320DA" w:rsidRPr="00F05A2D">
        <w:rPr>
          <w:lang w:val="en-GB"/>
        </w:rPr>
        <w:t>,</w:t>
      </w:r>
      <w:r w:rsidRPr="00F05A2D">
        <w:rPr>
          <w:lang w:val="en-GB"/>
        </w:rPr>
        <w:t xml:space="preserve"> even if there are intentions to participate with response offers</w:t>
      </w:r>
      <w:r w:rsidR="00C320DA" w:rsidRPr="00F05A2D">
        <w:rPr>
          <w:lang w:val="en-GB"/>
        </w:rPr>
        <w:t>,</w:t>
      </w:r>
      <w:r w:rsidRPr="00F05A2D">
        <w:rPr>
          <w:lang w:val="en-GB"/>
        </w:rPr>
        <w:t xml:space="preserve"> for a trading session initiated by the participant that was suspended for violations made within other trading sessions and that occurred after these offers</w:t>
      </w:r>
      <w:r w:rsidR="00C320DA" w:rsidRPr="00F05A2D">
        <w:rPr>
          <w:lang w:val="en-GB"/>
        </w:rPr>
        <w:t xml:space="preserve"> were</w:t>
      </w:r>
      <w:r w:rsidRPr="00F05A2D">
        <w:rPr>
          <w:lang w:val="en-GB"/>
        </w:rPr>
        <w:t xml:space="preserve"> publi</w:t>
      </w:r>
      <w:r w:rsidR="00C320DA" w:rsidRPr="00F05A2D">
        <w:rPr>
          <w:lang w:val="en-GB"/>
        </w:rPr>
        <w:t xml:space="preserve">shed </w:t>
      </w:r>
      <w:r w:rsidRPr="00F05A2D">
        <w:rPr>
          <w:lang w:val="en-GB"/>
        </w:rPr>
        <w:t xml:space="preserve">on </w:t>
      </w:r>
      <w:r w:rsidR="00C320DA" w:rsidRPr="00F05A2D">
        <w:rPr>
          <w:lang w:val="en-GB"/>
        </w:rPr>
        <w:t>OPCOM S.A. website</w:t>
      </w:r>
      <w:r w:rsidRPr="00F05A2D">
        <w:rPr>
          <w:lang w:val="en-GB"/>
        </w:rPr>
        <w:t xml:space="preserve"> or after their registration at the headquarters of OPCOM </w:t>
      </w:r>
      <w:proofErr w:type="gramStart"/>
      <w:r w:rsidRPr="00F05A2D">
        <w:rPr>
          <w:lang w:val="en-GB"/>
        </w:rPr>
        <w:t>S.A.</w:t>
      </w:r>
      <w:r w:rsidR="009E2291" w:rsidRPr="00F05A2D">
        <w:rPr>
          <w:lang w:val="en-GB"/>
        </w:rPr>
        <w:t>;</w:t>
      </w:r>
      <w:proofErr w:type="gramEnd"/>
    </w:p>
    <w:p w14:paraId="1951CD1C" w14:textId="2F885BC9" w:rsidR="003C4810" w:rsidRPr="00F05A2D" w:rsidRDefault="000F3559"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To decide the suspension or</w:t>
      </w:r>
      <w:proofErr w:type="gramStart"/>
      <w:r w:rsidRPr="00F05A2D">
        <w:rPr>
          <w:lang w:val="en-GB"/>
        </w:rPr>
        <w:t>, as the case may be, the</w:t>
      </w:r>
      <w:proofErr w:type="gramEnd"/>
      <w:r w:rsidRPr="00F05A2D">
        <w:rPr>
          <w:lang w:val="en-GB"/>
        </w:rPr>
        <w:t xml:space="preserve"> revocation of the Participant's registration at LCM, in case of repeated or definitive non-compliance with the publication and reason of this action, in any of the following cases</w:t>
      </w:r>
      <w:r w:rsidR="003C4810" w:rsidRPr="00F05A2D">
        <w:rPr>
          <w:lang w:val="en-GB"/>
        </w:rPr>
        <w:t>:</w:t>
      </w:r>
    </w:p>
    <w:p w14:paraId="02E74A5F" w14:textId="0253F318" w:rsidR="004A33C3" w:rsidRPr="00F05A2D" w:rsidRDefault="001E3838" w:rsidP="00F05A2D">
      <w:pPr>
        <w:pStyle w:val="BodyText"/>
        <w:numPr>
          <w:ilvl w:val="0"/>
          <w:numId w:val="43"/>
        </w:numPr>
        <w:tabs>
          <w:tab w:val="left" w:pos="1134"/>
        </w:tabs>
        <w:spacing w:before="0" w:after="120" w:line="312" w:lineRule="auto"/>
        <w:ind w:left="1134" w:right="108" w:hanging="283"/>
        <w:jc w:val="both"/>
        <w:rPr>
          <w:lang w:val="en-GB"/>
        </w:rPr>
      </w:pPr>
      <w:r w:rsidRPr="00F05A2D">
        <w:rPr>
          <w:lang w:val="en-GB"/>
        </w:rPr>
        <w:t xml:space="preserve">no longer meets the necessary conditions for being a registered participant, as defined in the </w:t>
      </w:r>
      <w:r w:rsidRPr="00F05A2D">
        <w:rPr>
          <w:i/>
          <w:iCs/>
          <w:lang w:val="en-GB"/>
        </w:rPr>
        <w:t xml:space="preserve">Procedure regarding participants’ registration at organized electricity markets administered by OPCOM </w:t>
      </w:r>
      <w:proofErr w:type="gramStart"/>
      <w:r w:rsidRPr="00F05A2D">
        <w:rPr>
          <w:i/>
          <w:iCs/>
          <w:lang w:val="en-GB"/>
        </w:rPr>
        <w:t>S.A.</w:t>
      </w:r>
      <w:r w:rsidR="004A33C3" w:rsidRPr="00F05A2D">
        <w:rPr>
          <w:lang w:val="en-GB"/>
        </w:rPr>
        <w:t>;</w:t>
      </w:r>
      <w:proofErr w:type="gramEnd"/>
    </w:p>
    <w:p w14:paraId="7C1AE624" w14:textId="14F7C87E" w:rsidR="004A33C3" w:rsidRPr="00F05A2D" w:rsidRDefault="001E3838" w:rsidP="00F05A2D">
      <w:pPr>
        <w:pStyle w:val="BodyText"/>
        <w:numPr>
          <w:ilvl w:val="0"/>
          <w:numId w:val="43"/>
        </w:numPr>
        <w:tabs>
          <w:tab w:val="left" w:pos="1134"/>
        </w:tabs>
        <w:spacing w:before="0" w:after="120" w:line="312" w:lineRule="auto"/>
        <w:ind w:left="1134" w:right="108" w:hanging="283"/>
        <w:jc w:val="both"/>
        <w:rPr>
          <w:lang w:val="en-GB"/>
        </w:rPr>
      </w:pPr>
      <w:r w:rsidRPr="00F05A2D">
        <w:rPr>
          <w:lang w:val="en-GB"/>
        </w:rPr>
        <w:t xml:space="preserve">does not </w:t>
      </w:r>
      <w:r w:rsidR="00F05A2D" w:rsidRPr="00F05A2D">
        <w:rPr>
          <w:lang w:val="en-GB"/>
        </w:rPr>
        <w:t>fulfil</w:t>
      </w:r>
      <w:r w:rsidRPr="00F05A2D">
        <w:rPr>
          <w:lang w:val="en-GB"/>
        </w:rPr>
        <w:t xml:space="preserve"> its obligations according to the LCM Regulation and the LCM </w:t>
      </w:r>
      <w:proofErr w:type="gramStart"/>
      <w:r w:rsidRPr="00F05A2D">
        <w:rPr>
          <w:lang w:val="en-GB"/>
        </w:rPr>
        <w:t>Procedure</w:t>
      </w:r>
      <w:r w:rsidR="004A33C3" w:rsidRPr="00F05A2D">
        <w:rPr>
          <w:lang w:val="en-GB"/>
        </w:rPr>
        <w:t>;</w:t>
      </w:r>
      <w:proofErr w:type="gramEnd"/>
    </w:p>
    <w:p w14:paraId="1815E982" w14:textId="76E65358" w:rsidR="004A33C3" w:rsidRPr="00F05A2D" w:rsidRDefault="001E3838" w:rsidP="00F05A2D">
      <w:pPr>
        <w:pStyle w:val="BodyText"/>
        <w:numPr>
          <w:ilvl w:val="0"/>
          <w:numId w:val="43"/>
        </w:numPr>
        <w:tabs>
          <w:tab w:val="left" w:pos="1134"/>
        </w:tabs>
        <w:spacing w:before="0" w:after="120" w:line="312" w:lineRule="auto"/>
        <w:ind w:left="1134" w:right="108" w:hanging="283"/>
        <w:jc w:val="both"/>
        <w:rPr>
          <w:lang w:val="en-GB"/>
        </w:rPr>
      </w:pPr>
      <w:r w:rsidRPr="00F05A2D">
        <w:rPr>
          <w:lang w:val="en-GB"/>
        </w:rPr>
        <w:t>does not comply with this</w:t>
      </w:r>
      <w:r w:rsidR="00C86383" w:rsidRPr="00F05A2D">
        <w:rPr>
          <w:lang w:val="en-GB"/>
        </w:rPr>
        <w:t xml:space="preserve"> Participation</w:t>
      </w:r>
      <w:r w:rsidRPr="00F05A2D">
        <w:rPr>
          <w:lang w:val="en-GB"/>
        </w:rPr>
        <w:t xml:space="preserve"> Agreement</w:t>
      </w:r>
      <w:r w:rsidR="004A33C3" w:rsidRPr="00F05A2D">
        <w:rPr>
          <w:lang w:val="en-GB"/>
        </w:rPr>
        <w:t>.</w:t>
      </w:r>
    </w:p>
    <w:bookmarkEnd w:id="10"/>
    <w:p w14:paraId="68B356FD" w14:textId="25DBBAFB" w:rsidR="00337219" w:rsidRPr="00F05A2D" w:rsidRDefault="00AC3FCA" w:rsidP="00F05A2D">
      <w:pPr>
        <w:pStyle w:val="ListParagraph"/>
        <w:numPr>
          <w:ilvl w:val="0"/>
          <w:numId w:val="36"/>
        </w:numPr>
        <w:spacing w:after="120" w:line="312" w:lineRule="auto"/>
        <w:ind w:left="1077" w:hanging="357"/>
        <w:rPr>
          <w:rFonts w:ascii="Tahoma" w:eastAsia="Tahoma" w:hAnsi="Tahoma" w:cs="Tahoma"/>
          <w:b/>
          <w:bCs/>
          <w:lang w:val="en-GB"/>
        </w:rPr>
      </w:pPr>
      <w:r w:rsidRPr="00F05A2D">
        <w:rPr>
          <w:rFonts w:ascii="Tahoma" w:eastAsia="Tahoma" w:hAnsi="Tahoma" w:cs="Tahoma"/>
          <w:b/>
          <w:bCs/>
          <w:lang w:val="en-GB"/>
        </w:rPr>
        <w:t xml:space="preserve">Registered </w:t>
      </w:r>
      <w:r w:rsidR="001D2BA0" w:rsidRPr="00F05A2D">
        <w:rPr>
          <w:rFonts w:ascii="Tahoma" w:eastAsia="Tahoma" w:hAnsi="Tahoma" w:cs="Tahoma"/>
          <w:b/>
          <w:bCs/>
          <w:lang w:val="en-GB"/>
        </w:rPr>
        <w:t>on</w:t>
      </w:r>
      <w:r w:rsidRPr="00F05A2D">
        <w:rPr>
          <w:rFonts w:ascii="Tahoma" w:eastAsia="Tahoma" w:hAnsi="Tahoma" w:cs="Tahoma"/>
          <w:b/>
          <w:bCs/>
          <w:lang w:val="en-GB"/>
        </w:rPr>
        <w:t xml:space="preserve"> CMLT</w:t>
      </w:r>
    </w:p>
    <w:p w14:paraId="286A945A" w14:textId="3B69577D" w:rsidR="000C70D0" w:rsidRPr="00F05A2D" w:rsidRDefault="00AC3FCA"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verify the evaluation made by the initiating participant regarding the </w:t>
      </w:r>
      <w:bookmarkStart w:id="11" w:name="_Hlk147220515"/>
      <w:r w:rsidRPr="00F05A2D">
        <w:rPr>
          <w:lang w:val="en-GB"/>
        </w:rPr>
        <w:t>credit</w:t>
      </w:r>
      <w:r w:rsidR="001D2BA0" w:rsidRPr="00F05A2D">
        <w:rPr>
          <w:lang w:val="en-GB"/>
        </w:rPr>
        <w:t xml:space="preserve"> </w:t>
      </w:r>
      <w:r w:rsidRPr="00F05A2D">
        <w:rPr>
          <w:lang w:val="en-GB"/>
        </w:rPr>
        <w:t xml:space="preserve">worthiness </w:t>
      </w:r>
      <w:r w:rsidRPr="00F05A2D">
        <w:rPr>
          <w:lang w:val="en-GB"/>
        </w:rPr>
        <w:lastRenderedPageBreak/>
        <w:t>indicators</w:t>
      </w:r>
      <w:bookmarkEnd w:id="11"/>
      <w:r w:rsidRPr="00F05A2D">
        <w:rPr>
          <w:lang w:val="en-GB"/>
        </w:rPr>
        <w:t xml:space="preserve"> received from the participants who </w:t>
      </w:r>
      <w:r w:rsidR="001D2BA0" w:rsidRPr="00F05A2D">
        <w:rPr>
          <w:lang w:val="en-GB"/>
        </w:rPr>
        <w:t xml:space="preserve">want </w:t>
      </w:r>
      <w:r w:rsidRPr="00F05A2D">
        <w:rPr>
          <w:lang w:val="en-GB"/>
        </w:rPr>
        <w:t xml:space="preserve">to participate with response offers in the pre-selection stage for the competitive dialogue stage based on the preselection/eligibility criteria and to request its retransmission, modified, in if they notice inaccuracies in the documents sent by the participant who wants to participate with response </w:t>
      </w:r>
      <w:proofErr w:type="gramStart"/>
      <w:r w:rsidRPr="00F05A2D">
        <w:rPr>
          <w:lang w:val="en-GB"/>
        </w:rPr>
        <w:t>offers</w:t>
      </w:r>
      <w:r w:rsidR="000C70D0" w:rsidRPr="00F05A2D">
        <w:rPr>
          <w:lang w:val="en-GB"/>
        </w:rPr>
        <w:t>;</w:t>
      </w:r>
      <w:proofErr w:type="gramEnd"/>
    </w:p>
    <w:p w14:paraId="2003C861" w14:textId="68197C66" w:rsidR="000C70D0" w:rsidRPr="00F05A2D" w:rsidRDefault="001C783B"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 To request the penalty amount, in accordance with the provisions of the CMLT Regulation, in the amount established in accordance with the provisions of the CMLT Procedure, in the event of the withdrawal of the initiating offer after its publication on the OPCOM S.A. </w:t>
      </w:r>
      <w:proofErr w:type="gramStart"/>
      <w:r w:rsidRPr="00F05A2D">
        <w:rPr>
          <w:lang w:val="en-GB"/>
        </w:rPr>
        <w:t>website</w:t>
      </w:r>
      <w:r w:rsidR="000C70D0" w:rsidRPr="00F05A2D">
        <w:rPr>
          <w:lang w:val="en-GB"/>
        </w:rPr>
        <w:t>;</w:t>
      </w:r>
      <w:proofErr w:type="gramEnd"/>
    </w:p>
    <w:p w14:paraId="4BEE4A5A" w14:textId="34C63FC1" w:rsidR="00337219" w:rsidRPr="00F05A2D" w:rsidRDefault="001C783B"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To request the penalty amount, in accordance with the provisions of the CMLT Regulation, in the amount established in accordance with the provisions of the CMLT Procedure, in the event of the Participant's refusal to sign the contract in the final form published together with the initiating offer, following the completion of the transaction on </w:t>
      </w:r>
      <w:proofErr w:type="gramStart"/>
      <w:r w:rsidRPr="00F05A2D">
        <w:rPr>
          <w:lang w:val="en-GB"/>
        </w:rPr>
        <w:t>CMLT</w:t>
      </w:r>
      <w:r w:rsidR="000C70D0" w:rsidRPr="00F05A2D">
        <w:rPr>
          <w:lang w:val="en-GB"/>
        </w:rPr>
        <w:t>;</w:t>
      </w:r>
      <w:proofErr w:type="gramEnd"/>
    </w:p>
    <w:p w14:paraId="29B4A6CD" w14:textId="34889BC4" w:rsidR="000C70D0" w:rsidRPr="00F05A2D" w:rsidRDefault="001C783B"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To decide the suspension or</w:t>
      </w:r>
      <w:proofErr w:type="gramStart"/>
      <w:r w:rsidRPr="00F05A2D">
        <w:rPr>
          <w:lang w:val="en-GB"/>
        </w:rPr>
        <w:t>, as the case may be, the</w:t>
      </w:r>
      <w:proofErr w:type="gramEnd"/>
      <w:r w:rsidRPr="00F05A2D">
        <w:rPr>
          <w:lang w:val="en-GB"/>
        </w:rPr>
        <w:t xml:space="preserve"> revocation of the CMLT Participant's registration, in case of repeated or definitive non-compliance, with the publication and reasoning of this action in any of the following cases</w:t>
      </w:r>
      <w:r w:rsidR="000C70D0" w:rsidRPr="00F05A2D">
        <w:rPr>
          <w:lang w:val="en-GB"/>
        </w:rPr>
        <w:t>:</w:t>
      </w:r>
    </w:p>
    <w:p w14:paraId="1972A47D" w14:textId="69CF38E7" w:rsidR="000C70D0" w:rsidRPr="00F05A2D" w:rsidRDefault="000C70D0" w:rsidP="00F05A2D">
      <w:pPr>
        <w:pStyle w:val="BodyText"/>
        <w:tabs>
          <w:tab w:val="left" w:pos="839"/>
        </w:tabs>
        <w:spacing w:after="120" w:line="312" w:lineRule="auto"/>
        <w:ind w:left="851" w:right="108" w:firstLine="0"/>
        <w:jc w:val="both"/>
        <w:rPr>
          <w:lang w:val="en-GB"/>
        </w:rPr>
      </w:pPr>
      <w:r w:rsidRPr="00F05A2D">
        <w:rPr>
          <w:lang w:val="en-GB"/>
        </w:rPr>
        <w:t>a.</w:t>
      </w:r>
      <w:r w:rsidR="00021447" w:rsidRPr="00F05A2D">
        <w:rPr>
          <w:lang w:val="en-GB"/>
        </w:rPr>
        <w:t xml:space="preserve">no longer meets the necessary conditions for registration as a participant, defined in the </w:t>
      </w:r>
      <w:r w:rsidR="00021447" w:rsidRPr="00F05A2D">
        <w:rPr>
          <w:i/>
          <w:iCs/>
          <w:lang w:val="en-GB"/>
        </w:rPr>
        <w:t xml:space="preserve">Procedure regarding the registration of participants in the organized electricity markets administered by OPCOM </w:t>
      </w:r>
      <w:proofErr w:type="gramStart"/>
      <w:r w:rsidR="00021447" w:rsidRPr="00F05A2D">
        <w:rPr>
          <w:i/>
          <w:iCs/>
          <w:lang w:val="en-GB"/>
        </w:rPr>
        <w:t>S.A.</w:t>
      </w:r>
      <w:r w:rsidRPr="00F05A2D">
        <w:rPr>
          <w:i/>
          <w:iCs/>
          <w:lang w:val="en-GB"/>
        </w:rPr>
        <w:t>;</w:t>
      </w:r>
      <w:proofErr w:type="gramEnd"/>
    </w:p>
    <w:p w14:paraId="0632F724" w14:textId="43B0889C" w:rsidR="000C70D0" w:rsidRPr="00F05A2D" w:rsidRDefault="000C70D0" w:rsidP="00F05A2D">
      <w:pPr>
        <w:pStyle w:val="BodyText"/>
        <w:tabs>
          <w:tab w:val="left" w:pos="839"/>
        </w:tabs>
        <w:spacing w:after="120" w:line="312" w:lineRule="auto"/>
        <w:ind w:left="851" w:right="108" w:firstLine="0"/>
        <w:jc w:val="both"/>
        <w:rPr>
          <w:lang w:val="en-GB"/>
        </w:rPr>
      </w:pPr>
      <w:r w:rsidRPr="00F05A2D">
        <w:rPr>
          <w:lang w:val="en-GB"/>
        </w:rPr>
        <w:t>b.</w:t>
      </w:r>
      <w:r w:rsidR="00021447" w:rsidRPr="00F05A2D">
        <w:rPr>
          <w:lang w:val="en-GB"/>
        </w:rPr>
        <w:t xml:space="preserve"> does not </w:t>
      </w:r>
      <w:r w:rsidR="00F05A2D" w:rsidRPr="00F05A2D">
        <w:rPr>
          <w:lang w:val="en-GB"/>
        </w:rPr>
        <w:t>fulfil</w:t>
      </w:r>
      <w:r w:rsidR="00021447" w:rsidRPr="00F05A2D">
        <w:rPr>
          <w:lang w:val="en-GB"/>
        </w:rPr>
        <w:t xml:space="preserve"> its obligations according to the CMLT Regulation and the CMLT </w:t>
      </w:r>
      <w:proofErr w:type="gramStart"/>
      <w:r w:rsidR="00021447" w:rsidRPr="00F05A2D">
        <w:rPr>
          <w:lang w:val="en-GB"/>
        </w:rPr>
        <w:t>Procedure</w:t>
      </w:r>
      <w:r w:rsidRPr="00F05A2D">
        <w:rPr>
          <w:lang w:val="en-GB"/>
        </w:rPr>
        <w:t>;</w:t>
      </w:r>
      <w:proofErr w:type="gramEnd"/>
    </w:p>
    <w:p w14:paraId="6C3FC1B8" w14:textId="30C76EEA" w:rsidR="000C70D0" w:rsidRPr="00F05A2D" w:rsidRDefault="000C70D0" w:rsidP="00F05A2D">
      <w:pPr>
        <w:pStyle w:val="BodyText"/>
        <w:tabs>
          <w:tab w:val="left" w:pos="839"/>
        </w:tabs>
        <w:spacing w:after="120" w:line="312" w:lineRule="auto"/>
        <w:ind w:left="851" w:right="108" w:firstLine="0"/>
        <w:jc w:val="both"/>
        <w:rPr>
          <w:lang w:val="en-GB"/>
        </w:rPr>
      </w:pPr>
      <w:r w:rsidRPr="00F05A2D">
        <w:rPr>
          <w:lang w:val="en-GB"/>
        </w:rPr>
        <w:t>c.</w:t>
      </w:r>
      <w:r w:rsidR="00021447" w:rsidRPr="00F05A2D">
        <w:rPr>
          <w:lang w:val="en-GB"/>
        </w:rPr>
        <w:t xml:space="preserve"> does not comply with this </w:t>
      </w:r>
      <w:r w:rsidR="00387ADF" w:rsidRPr="00F05A2D">
        <w:rPr>
          <w:lang w:val="en-GB"/>
        </w:rPr>
        <w:t xml:space="preserve">Participation </w:t>
      </w:r>
      <w:proofErr w:type="gramStart"/>
      <w:r w:rsidR="00C86383" w:rsidRPr="00F05A2D">
        <w:rPr>
          <w:lang w:val="en-GB"/>
        </w:rPr>
        <w:t>A</w:t>
      </w:r>
      <w:r w:rsidR="00387ADF" w:rsidRPr="00F05A2D">
        <w:rPr>
          <w:lang w:val="en-GB"/>
        </w:rPr>
        <w:t>greement</w:t>
      </w:r>
      <w:r w:rsidRPr="00F05A2D">
        <w:rPr>
          <w:lang w:val="en-GB"/>
        </w:rPr>
        <w:t>;</w:t>
      </w:r>
      <w:proofErr w:type="gramEnd"/>
    </w:p>
    <w:p w14:paraId="6E79C02E" w14:textId="125C5D1E" w:rsidR="000C70D0" w:rsidRPr="00F05A2D" w:rsidRDefault="00021447" w:rsidP="00F05A2D">
      <w:pPr>
        <w:pStyle w:val="BodyText"/>
        <w:numPr>
          <w:ilvl w:val="1"/>
          <w:numId w:val="12"/>
        </w:numPr>
        <w:tabs>
          <w:tab w:val="left" w:pos="839"/>
        </w:tabs>
        <w:spacing w:before="0" w:after="120" w:line="312" w:lineRule="auto"/>
        <w:ind w:left="838" w:right="-51" w:hanging="554"/>
        <w:jc w:val="both"/>
        <w:rPr>
          <w:lang w:val="en-GB"/>
        </w:rPr>
      </w:pPr>
      <w:r w:rsidRPr="00F05A2D">
        <w:rPr>
          <w:lang w:val="en-GB"/>
        </w:rPr>
        <w:t xml:space="preserve"> To withdraw the published initiating offer and cancel the trading session if the suspension of the participant for violations from other sessions occurred after their publication on the website www.opcom.ro or </w:t>
      </w:r>
      <w:r w:rsidR="001D2BA0" w:rsidRPr="00F05A2D">
        <w:rPr>
          <w:lang w:val="en-GB"/>
        </w:rPr>
        <w:t xml:space="preserve">after </w:t>
      </w:r>
      <w:r w:rsidRPr="00F05A2D">
        <w:rPr>
          <w:lang w:val="en-GB"/>
        </w:rPr>
        <w:t xml:space="preserve">their registration at the OPCOM S.A. </w:t>
      </w:r>
      <w:proofErr w:type="gramStart"/>
      <w:r w:rsidRPr="00F05A2D">
        <w:rPr>
          <w:lang w:val="en-GB"/>
        </w:rPr>
        <w:t>headquarters</w:t>
      </w:r>
      <w:r w:rsidR="000C70D0" w:rsidRPr="00F05A2D">
        <w:rPr>
          <w:lang w:val="en-GB"/>
        </w:rPr>
        <w:t>;</w:t>
      </w:r>
      <w:proofErr w:type="gramEnd"/>
      <w:r w:rsidR="000C70D0" w:rsidRPr="00F05A2D">
        <w:rPr>
          <w:lang w:val="en-GB"/>
        </w:rPr>
        <w:cr/>
      </w:r>
    </w:p>
    <w:p w14:paraId="4A8619A0" w14:textId="77777777" w:rsidR="009F52B9" w:rsidRPr="00F05A2D" w:rsidRDefault="009F52B9" w:rsidP="00F05A2D">
      <w:pPr>
        <w:pStyle w:val="Heading1"/>
        <w:spacing w:before="0" w:after="120" w:line="312" w:lineRule="auto"/>
        <w:ind w:left="142" w:hanging="40"/>
        <w:rPr>
          <w:spacing w:val="-1"/>
          <w:lang w:val="en-GB"/>
        </w:rPr>
      </w:pPr>
      <w:r w:rsidRPr="00F05A2D">
        <w:rPr>
          <w:spacing w:val="-1"/>
          <w:lang w:val="en-GB"/>
        </w:rPr>
        <w:t>Art.</w:t>
      </w:r>
      <w:r w:rsidRPr="00F05A2D">
        <w:rPr>
          <w:spacing w:val="-7"/>
          <w:lang w:val="en-GB"/>
        </w:rPr>
        <w:t xml:space="preserve"> </w:t>
      </w:r>
      <w:r w:rsidRPr="00F05A2D">
        <w:rPr>
          <w:lang w:val="en-GB"/>
        </w:rPr>
        <w:t xml:space="preserve">6.  </w:t>
      </w:r>
      <w:r w:rsidRPr="00F05A2D">
        <w:rPr>
          <w:spacing w:val="-1"/>
          <w:lang w:val="en-GB"/>
        </w:rPr>
        <w:t xml:space="preserve">OPCOM S.A. </w:t>
      </w:r>
      <w:proofErr w:type="gramStart"/>
      <w:r w:rsidRPr="00F05A2D">
        <w:rPr>
          <w:spacing w:val="-1"/>
          <w:lang w:val="en-GB"/>
        </w:rPr>
        <w:t>OBLIGATIONS  IN</w:t>
      </w:r>
      <w:proofErr w:type="gramEnd"/>
      <w:r w:rsidRPr="00F05A2D">
        <w:rPr>
          <w:spacing w:val="-1"/>
          <w:lang w:val="en-GB"/>
        </w:rPr>
        <w:t xml:space="preserve"> RELATION TO THE MARKET PARTICIPANT</w:t>
      </w:r>
    </w:p>
    <w:p w14:paraId="1591F9D3" w14:textId="76174187"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comply with the provisions of this </w:t>
      </w:r>
      <w:r w:rsidR="00C86383" w:rsidRPr="00F05A2D">
        <w:rPr>
          <w:lang w:val="en-GB"/>
        </w:rPr>
        <w:t xml:space="preserve">Participation </w:t>
      </w:r>
      <w:r w:rsidRPr="00F05A2D">
        <w:rPr>
          <w:lang w:val="en-GB"/>
        </w:rPr>
        <w:t xml:space="preserve">Agreement, the CM-OTC Regulation, CMBC-CN and CMBC-EA-flex Regulations, </w:t>
      </w:r>
      <w:r w:rsidR="001D2BA0" w:rsidRPr="00F05A2D">
        <w:rPr>
          <w:lang w:val="en-GB"/>
        </w:rPr>
        <w:t xml:space="preserve">CMUS </w:t>
      </w:r>
      <w:r w:rsidRPr="00F05A2D">
        <w:rPr>
          <w:lang w:val="en-GB"/>
        </w:rPr>
        <w:t xml:space="preserve">Regulation, LCM Regulation, and CMLT Regulation, the Procedure for the registration of participants in the organized electricity markets administered by OPCOM S.A., CM-OTC Procedure, CMBC-EA-flex Procedure, CMBC-CN Procedure, </w:t>
      </w:r>
      <w:r w:rsidR="001D2BA0" w:rsidRPr="00F05A2D">
        <w:rPr>
          <w:lang w:val="en-GB"/>
        </w:rPr>
        <w:t xml:space="preserve">CMUS </w:t>
      </w:r>
      <w:r w:rsidRPr="00F05A2D">
        <w:rPr>
          <w:lang w:val="en-GB"/>
        </w:rPr>
        <w:t xml:space="preserve">Procedure, LCM Procedure, and CMLT </w:t>
      </w:r>
      <w:proofErr w:type="gramStart"/>
      <w:r w:rsidRPr="00F05A2D">
        <w:rPr>
          <w:lang w:val="en-GB"/>
        </w:rPr>
        <w:t>Procedure;</w:t>
      </w:r>
      <w:proofErr w:type="gramEnd"/>
    </w:p>
    <w:p w14:paraId="1C29E04E" w14:textId="71626EBA"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ensure a trading environment that is fair, objective, independent, impartial, transparent, and </w:t>
      </w:r>
      <w:proofErr w:type="gramStart"/>
      <w:r w:rsidR="00F05A2D" w:rsidRPr="00F05A2D">
        <w:rPr>
          <w:lang w:val="en-GB"/>
        </w:rPr>
        <w:t>non-discriminatory</w:t>
      </w:r>
      <w:r w:rsidRPr="00F05A2D">
        <w:rPr>
          <w:lang w:val="en-GB"/>
        </w:rPr>
        <w:t>;</w:t>
      </w:r>
      <w:proofErr w:type="gramEnd"/>
    </w:p>
    <w:p w14:paraId="0D8EE336" w14:textId="77777777"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publish on its own website the secondary legislation regarding the organization and functioning of the organized electricity markets administered by OPCOM S.A. and the revised versions </w:t>
      </w:r>
      <w:proofErr w:type="gramStart"/>
      <w:r w:rsidRPr="00F05A2D">
        <w:rPr>
          <w:lang w:val="en-GB"/>
        </w:rPr>
        <w:t>thereof;</w:t>
      </w:r>
      <w:proofErr w:type="gramEnd"/>
    </w:p>
    <w:p w14:paraId="3DAF3E0C" w14:textId="77777777"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To send the Participant written communication confirming its registration in the selected market/</w:t>
      </w:r>
      <w:proofErr w:type="gramStart"/>
      <w:r w:rsidRPr="00F05A2D">
        <w:rPr>
          <w:lang w:val="en-GB"/>
        </w:rPr>
        <w:t>markets;</w:t>
      </w:r>
      <w:proofErr w:type="gramEnd"/>
    </w:p>
    <w:p w14:paraId="06EC2B61" w14:textId="6DC0C7D1"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provide the Participant with assistance and a presentation/training session on </w:t>
      </w:r>
      <w:r w:rsidR="001D2BA0" w:rsidRPr="00F05A2D">
        <w:rPr>
          <w:lang w:val="en-GB"/>
        </w:rPr>
        <w:t xml:space="preserve">the </w:t>
      </w:r>
      <w:r w:rsidRPr="00F05A2D">
        <w:rPr>
          <w:lang w:val="en-GB"/>
        </w:rPr>
        <w:t xml:space="preserve">trading mechanisms and the use of Trading </w:t>
      </w:r>
      <w:proofErr w:type="gramStart"/>
      <w:r w:rsidRPr="00F05A2D">
        <w:rPr>
          <w:lang w:val="en-GB"/>
        </w:rPr>
        <w:t>Platforms;</w:t>
      </w:r>
      <w:proofErr w:type="gramEnd"/>
      <w:r w:rsidRPr="00F05A2D">
        <w:rPr>
          <w:lang w:val="en-GB"/>
        </w:rPr>
        <w:t xml:space="preserve"> </w:t>
      </w:r>
    </w:p>
    <w:p w14:paraId="2D48D3A0" w14:textId="77777777" w:rsidR="009F52B9" w:rsidRPr="00F05A2D" w:rsidRDefault="009F52B9" w:rsidP="00F05A2D">
      <w:pPr>
        <w:pStyle w:val="BodyText"/>
        <w:numPr>
          <w:ilvl w:val="1"/>
          <w:numId w:val="11"/>
        </w:numPr>
        <w:tabs>
          <w:tab w:val="left" w:pos="851"/>
          <w:tab w:val="left" w:pos="1111"/>
        </w:tabs>
        <w:spacing w:before="0" w:after="120" w:line="312" w:lineRule="auto"/>
        <w:ind w:left="851" w:right="110" w:hanging="567"/>
        <w:jc w:val="both"/>
        <w:rPr>
          <w:lang w:val="en-GB"/>
        </w:rPr>
      </w:pPr>
      <w:r w:rsidRPr="00F05A2D">
        <w:rPr>
          <w:lang w:val="en-GB"/>
        </w:rPr>
        <w:t xml:space="preserve">To ensure the updating of information in the Register of participants in the organized </w:t>
      </w:r>
      <w:r w:rsidRPr="00F05A2D">
        <w:rPr>
          <w:lang w:val="en-GB"/>
        </w:rPr>
        <w:lastRenderedPageBreak/>
        <w:t xml:space="preserve">electricity markets. </w:t>
      </w:r>
    </w:p>
    <w:p w14:paraId="5DEB5B1E" w14:textId="77777777"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send the Participant notifications of concluded transactions by fax or email, through Transaction Confirmation Forms, under the conditions and deadlines provided in the specific Procedures of each </w:t>
      </w:r>
      <w:proofErr w:type="gramStart"/>
      <w:r w:rsidRPr="00F05A2D">
        <w:rPr>
          <w:lang w:val="en-GB"/>
        </w:rPr>
        <w:t>market;</w:t>
      </w:r>
      <w:proofErr w:type="gramEnd"/>
    </w:p>
    <w:p w14:paraId="29137E5E" w14:textId="77777777"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ensure, after the conclusion of each trading day, the publication on its website of information regarding the conduct and results of trading sessions in accordance with the provisions of the regulations and procedures specific to each </w:t>
      </w:r>
      <w:proofErr w:type="gramStart"/>
      <w:r w:rsidRPr="00F05A2D">
        <w:rPr>
          <w:lang w:val="en-GB"/>
        </w:rPr>
        <w:t>market;</w:t>
      </w:r>
      <w:proofErr w:type="gramEnd"/>
    </w:p>
    <w:p w14:paraId="6BE3A846" w14:textId="1F4E2908"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provide the Participant with details related to the billing of the administration </w:t>
      </w:r>
      <w:r w:rsidR="001D2BA0" w:rsidRPr="00F05A2D">
        <w:rPr>
          <w:lang w:val="en-GB"/>
        </w:rPr>
        <w:t xml:space="preserve">tariff </w:t>
      </w:r>
      <w:r w:rsidRPr="00F05A2D">
        <w:rPr>
          <w:lang w:val="en-GB"/>
        </w:rPr>
        <w:t>for the organized</w:t>
      </w:r>
      <w:r w:rsidR="001D2BA0" w:rsidRPr="00F05A2D">
        <w:rPr>
          <w:lang w:val="en-GB"/>
        </w:rPr>
        <w:t xml:space="preserve"> term</w:t>
      </w:r>
      <w:r w:rsidRPr="00F05A2D">
        <w:rPr>
          <w:lang w:val="en-GB"/>
        </w:rPr>
        <w:t xml:space="preserve"> electricity markets administered by OPCOM S.A. and the trading </w:t>
      </w:r>
      <w:r w:rsidR="001D2BA0" w:rsidRPr="00F05A2D">
        <w:rPr>
          <w:lang w:val="en-GB"/>
        </w:rPr>
        <w:t xml:space="preserve">tariff </w:t>
      </w:r>
      <w:r w:rsidRPr="00F05A2D">
        <w:rPr>
          <w:lang w:val="en-GB"/>
        </w:rPr>
        <w:t>for the quantities of electricity traded on CM-OTC/CMBC-EA-flex/CMBC-CN/</w:t>
      </w:r>
      <w:r w:rsidR="001D2BA0" w:rsidRPr="00F05A2D">
        <w:rPr>
          <w:lang w:val="en-GB"/>
        </w:rPr>
        <w:t>CMUS</w:t>
      </w:r>
      <w:r w:rsidRPr="00F05A2D">
        <w:rPr>
          <w:lang w:val="en-GB"/>
        </w:rPr>
        <w:t>/LCM/</w:t>
      </w:r>
      <w:proofErr w:type="gramStart"/>
      <w:r w:rsidRPr="00F05A2D">
        <w:rPr>
          <w:lang w:val="en-GB"/>
        </w:rPr>
        <w:t>CMLT;</w:t>
      </w:r>
      <w:proofErr w:type="gramEnd"/>
    </w:p>
    <w:p w14:paraId="17BB7440" w14:textId="1488D966"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sign with the Participant an </w:t>
      </w:r>
      <w:r w:rsidR="001D2BA0" w:rsidRPr="00F05A2D">
        <w:rPr>
          <w:lang w:val="en-GB"/>
        </w:rPr>
        <w:t>Addendum</w:t>
      </w:r>
      <w:r w:rsidR="001D2BA0" w:rsidRPr="00F05A2D" w:rsidDel="001D2BA0">
        <w:rPr>
          <w:lang w:val="en-GB"/>
        </w:rPr>
        <w:t xml:space="preserve"> </w:t>
      </w:r>
      <w:r w:rsidRPr="00F05A2D">
        <w:rPr>
          <w:lang w:val="en-GB"/>
        </w:rPr>
        <w:t xml:space="preserve">to this </w:t>
      </w:r>
      <w:r w:rsidR="00C86383" w:rsidRPr="00F05A2D">
        <w:rPr>
          <w:lang w:val="en-GB"/>
        </w:rPr>
        <w:t xml:space="preserve">Participation </w:t>
      </w:r>
      <w:r w:rsidRPr="00F05A2D">
        <w:rPr>
          <w:lang w:val="en-GB"/>
        </w:rPr>
        <w:t xml:space="preserve">Agreement in case of changes to the identification data of OPCOM S.A. included in the </w:t>
      </w:r>
      <w:r w:rsidR="00C86383" w:rsidRPr="00F05A2D">
        <w:rPr>
          <w:lang w:val="en-GB"/>
        </w:rPr>
        <w:t xml:space="preserve">Participation </w:t>
      </w:r>
      <w:proofErr w:type="gramStart"/>
      <w:r w:rsidRPr="00F05A2D">
        <w:rPr>
          <w:lang w:val="en-GB"/>
        </w:rPr>
        <w:t>Agreement;</w:t>
      </w:r>
      <w:proofErr w:type="gramEnd"/>
    </w:p>
    <w:p w14:paraId="0D67879B" w14:textId="77777777" w:rsidR="009F52B9" w:rsidRPr="00F05A2D" w:rsidRDefault="009F52B9" w:rsidP="00F05A2D">
      <w:pPr>
        <w:pStyle w:val="BodyText"/>
        <w:tabs>
          <w:tab w:val="left" w:pos="851"/>
        </w:tabs>
        <w:spacing w:before="0" w:after="120" w:line="312" w:lineRule="auto"/>
        <w:ind w:left="851" w:right="108" w:firstLine="0"/>
        <w:jc w:val="both"/>
        <w:rPr>
          <w:lang w:val="en-GB"/>
        </w:rPr>
      </w:pPr>
    </w:p>
    <w:p w14:paraId="57C9FC4E" w14:textId="77777777" w:rsidR="009F52B9" w:rsidRPr="00F05A2D" w:rsidRDefault="009F52B9" w:rsidP="00F05A2D">
      <w:pPr>
        <w:pStyle w:val="BodyText"/>
        <w:numPr>
          <w:ilvl w:val="0"/>
          <w:numId w:val="37"/>
        </w:numPr>
        <w:tabs>
          <w:tab w:val="left" w:pos="851"/>
        </w:tabs>
        <w:spacing w:before="0" w:after="120" w:line="312" w:lineRule="auto"/>
        <w:ind w:left="1208" w:right="108" w:hanging="357"/>
        <w:jc w:val="both"/>
        <w:rPr>
          <w:b/>
          <w:bCs/>
          <w:lang w:val="en-GB"/>
        </w:rPr>
      </w:pPr>
      <w:r w:rsidRPr="00F05A2D">
        <w:rPr>
          <w:b/>
          <w:bCs/>
          <w:lang w:val="en-GB"/>
        </w:rPr>
        <w:t>Registered on CM-OTC</w:t>
      </w:r>
    </w:p>
    <w:p w14:paraId="7AE1229C" w14:textId="77777777"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provide the Participant with the "CM-OTC Participant Guide" and inform them in a timely manner of any changes to </w:t>
      </w:r>
      <w:proofErr w:type="gramStart"/>
      <w:r w:rsidRPr="00F05A2D">
        <w:rPr>
          <w:lang w:val="en-GB"/>
        </w:rPr>
        <w:t>it;</w:t>
      </w:r>
      <w:proofErr w:type="gramEnd"/>
    </w:p>
    <w:p w14:paraId="29F9B88E" w14:textId="77777777"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ensure the configuration and updating of the Participant's Eligibility Lists on CM-OTC both in the Trading Platform and on the OPCOM S.A. website, in accordance with the notifications sent by the </w:t>
      </w:r>
      <w:proofErr w:type="gramStart"/>
      <w:r w:rsidRPr="00F05A2D">
        <w:rPr>
          <w:lang w:val="en-GB"/>
        </w:rPr>
        <w:t>Participant;</w:t>
      </w:r>
      <w:proofErr w:type="gramEnd"/>
      <w:r w:rsidRPr="00F05A2D">
        <w:rPr>
          <w:lang w:val="en-GB"/>
        </w:rPr>
        <w:t xml:space="preserve"> </w:t>
      </w:r>
    </w:p>
    <w:p w14:paraId="6C29D90E" w14:textId="77777777"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ensure the entry into force of changes to the Participant's Eligibility List in accordance with the provisions of the CM-OTC </w:t>
      </w:r>
      <w:proofErr w:type="gramStart"/>
      <w:r w:rsidRPr="00F05A2D">
        <w:rPr>
          <w:lang w:val="en-GB"/>
        </w:rPr>
        <w:t>Procedure;</w:t>
      </w:r>
      <w:proofErr w:type="gramEnd"/>
      <w:r w:rsidRPr="00F05A2D">
        <w:rPr>
          <w:lang w:val="en-GB"/>
        </w:rPr>
        <w:t xml:space="preserve"> </w:t>
      </w:r>
    </w:p>
    <w:p w14:paraId="1C78D424" w14:textId="3E425A6F"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organize </w:t>
      </w:r>
      <w:r w:rsidR="001D2BA0" w:rsidRPr="00F05A2D">
        <w:rPr>
          <w:lang w:val="en-GB"/>
        </w:rPr>
        <w:t>trading</w:t>
      </w:r>
      <w:r w:rsidRPr="00F05A2D">
        <w:rPr>
          <w:lang w:val="en-GB"/>
        </w:rPr>
        <w:t xml:space="preserve"> sessions, strictly observing the provisions of the CM-OTC, CMBC-CN and CMBC-EA-flex</w:t>
      </w:r>
      <w:r w:rsidRPr="00F05A2D" w:rsidDel="00D57C13">
        <w:rPr>
          <w:lang w:val="en-GB"/>
        </w:rPr>
        <w:t xml:space="preserve"> </w:t>
      </w:r>
      <w:r w:rsidRPr="00F05A2D">
        <w:rPr>
          <w:lang w:val="en-GB"/>
        </w:rPr>
        <w:t xml:space="preserve">Regulation, and the CM-OTC </w:t>
      </w:r>
      <w:proofErr w:type="gramStart"/>
      <w:r w:rsidRPr="00F05A2D">
        <w:rPr>
          <w:lang w:val="en-GB"/>
        </w:rPr>
        <w:t>Procedure;</w:t>
      </w:r>
      <w:proofErr w:type="gramEnd"/>
    </w:p>
    <w:p w14:paraId="626F2BD6" w14:textId="129419B6"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verify the conformity of the text of EFET contracts transmitted by the Participant, agreed with the participants included in its Eligibility List, with the EFET framework contract in accordance with the provisions of the CM-OTC </w:t>
      </w:r>
      <w:proofErr w:type="gramStart"/>
      <w:r w:rsidRPr="00F05A2D">
        <w:rPr>
          <w:lang w:val="en-GB"/>
        </w:rPr>
        <w:t>Procedure;</w:t>
      </w:r>
      <w:proofErr w:type="gramEnd"/>
    </w:p>
    <w:p w14:paraId="5DF1AAE0" w14:textId="56AB163C"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initiate and conduct the </w:t>
      </w:r>
      <w:r w:rsidR="00C36138" w:rsidRPr="00F05A2D">
        <w:rPr>
          <w:lang w:val="en-GB"/>
        </w:rPr>
        <w:t xml:space="preserve">sleeve </w:t>
      </w:r>
      <w:r w:rsidRPr="00F05A2D">
        <w:rPr>
          <w:lang w:val="en-GB"/>
        </w:rPr>
        <w:t xml:space="preserve">procedure in accordance with the provisions of the CM-OTC </w:t>
      </w:r>
      <w:proofErr w:type="gramStart"/>
      <w:r w:rsidRPr="00F05A2D">
        <w:rPr>
          <w:lang w:val="en-GB"/>
        </w:rPr>
        <w:t>Procedure;</w:t>
      </w:r>
      <w:proofErr w:type="gramEnd"/>
    </w:p>
    <w:p w14:paraId="1B353010" w14:textId="7C80E1B2"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suspend the Participant's offers that are subject to a </w:t>
      </w:r>
      <w:r w:rsidR="00C36138" w:rsidRPr="00F05A2D">
        <w:rPr>
          <w:lang w:val="en-GB"/>
        </w:rPr>
        <w:t xml:space="preserve">sleeve </w:t>
      </w:r>
      <w:r w:rsidRPr="00F05A2D">
        <w:rPr>
          <w:lang w:val="en-GB"/>
        </w:rPr>
        <w:t xml:space="preserve">procedure, in accordance with the provisions of the CM-OTC </w:t>
      </w:r>
      <w:proofErr w:type="gramStart"/>
      <w:r w:rsidRPr="00F05A2D">
        <w:rPr>
          <w:lang w:val="en-GB"/>
        </w:rPr>
        <w:t>Procedure;</w:t>
      </w:r>
      <w:proofErr w:type="gramEnd"/>
    </w:p>
    <w:p w14:paraId="6281A3BC" w14:textId="775F6B10"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communicate the identity of the Participant to the participants on its Eligibility List for a product and direction (buy or sell) in case of initiation of the </w:t>
      </w:r>
      <w:r w:rsidR="00BF78E0" w:rsidRPr="00F05A2D">
        <w:rPr>
          <w:lang w:val="en-GB"/>
        </w:rPr>
        <w:t xml:space="preserve">sleeve </w:t>
      </w:r>
      <w:r w:rsidRPr="00F05A2D">
        <w:rPr>
          <w:lang w:val="en-GB"/>
        </w:rPr>
        <w:t xml:space="preserve">procedure for a transaction related to that </w:t>
      </w:r>
      <w:proofErr w:type="gramStart"/>
      <w:r w:rsidRPr="00F05A2D">
        <w:rPr>
          <w:lang w:val="en-GB"/>
        </w:rPr>
        <w:t>product;</w:t>
      </w:r>
      <w:proofErr w:type="gramEnd"/>
    </w:p>
    <w:p w14:paraId="22735FE8" w14:textId="229B3954" w:rsidR="009F52B9" w:rsidRPr="00F05A2D" w:rsidRDefault="009F52B9" w:rsidP="00F05A2D">
      <w:pPr>
        <w:pStyle w:val="BodyText"/>
        <w:numPr>
          <w:ilvl w:val="1"/>
          <w:numId w:val="11"/>
        </w:numPr>
        <w:tabs>
          <w:tab w:val="left" w:pos="851"/>
        </w:tabs>
        <w:spacing w:before="0" w:after="120" w:line="312" w:lineRule="auto"/>
        <w:ind w:left="851" w:right="110" w:hanging="709"/>
        <w:jc w:val="both"/>
        <w:rPr>
          <w:lang w:val="en-GB"/>
        </w:rPr>
      </w:pPr>
      <w:r w:rsidRPr="00F05A2D">
        <w:rPr>
          <w:lang w:val="en-GB"/>
        </w:rPr>
        <w:t xml:space="preserve">To provide the Participant with details related to the billing of the additional connection license </w:t>
      </w:r>
      <w:r w:rsidR="00BF78E0" w:rsidRPr="00F05A2D">
        <w:rPr>
          <w:lang w:val="en-GB"/>
        </w:rPr>
        <w:t xml:space="preserve">tariff </w:t>
      </w:r>
      <w:r w:rsidRPr="00F05A2D">
        <w:rPr>
          <w:lang w:val="en-GB"/>
        </w:rPr>
        <w:t xml:space="preserve">on the CM-OTC trading </w:t>
      </w:r>
      <w:proofErr w:type="gramStart"/>
      <w:r w:rsidRPr="00F05A2D">
        <w:rPr>
          <w:lang w:val="en-GB"/>
        </w:rPr>
        <w:t>platform;</w:t>
      </w:r>
      <w:proofErr w:type="gramEnd"/>
    </w:p>
    <w:p w14:paraId="3F32FD61" w14:textId="77777777" w:rsidR="009F52B9" w:rsidRPr="00F05A2D" w:rsidRDefault="009F52B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configure/publish and update the configured/published data on the trading platform/its own website regarding the registration, withdrawal, suspension, or revocation of Participants on CM-OTC and their Eligibility </w:t>
      </w:r>
      <w:proofErr w:type="gramStart"/>
      <w:r w:rsidRPr="00F05A2D">
        <w:rPr>
          <w:lang w:val="en-GB"/>
        </w:rPr>
        <w:t>Lists;</w:t>
      </w:r>
      <w:proofErr w:type="gramEnd"/>
    </w:p>
    <w:p w14:paraId="6C3BDF35" w14:textId="37F31060" w:rsidR="00101D0A" w:rsidRPr="00F05A2D" w:rsidRDefault="0048257D" w:rsidP="00F05A2D">
      <w:pPr>
        <w:pStyle w:val="BodyText"/>
        <w:numPr>
          <w:ilvl w:val="0"/>
          <w:numId w:val="37"/>
        </w:numPr>
        <w:tabs>
          <w:tab w:val="left" w:pos="851"/>
        </w:tabs>
        <w:spacing w:before="0" w:after="120" w:line="312" w:lineRule="auto"/>
        <w:ind w:left="1208" w:right="108" w:hanging="357"/>
        <w:jc w:val="both"/>
        <w:rPr>
          <w:b/>
          <w:bCs/>
          <w:lang w:val="en-GB"/>
        </w:rPr>
      </w:pPr>
      <w:r w:rsidRPr="00F05A2D">
        <w:rPr>
          <w:b/>
          <w:bCs/>
          <w:lang w:val="en-GB"/>
        </w:rPr>
        <w:lastRenderedPageBreak/>
        <w:t xml:space="preserve">Registered </w:t>
      </w:r>
      <w:r w:rsidR="00766C2A" w:rsidRPr="00F05A2D">
        <w:rPr>
          <w:b/>
          <w:bCs/>
          <w:lang w:val="en-GB"/>
        </w:rPr>
        <w:t>on</w:t>
      </w:r>
      <w:r w:rsidRPr="00F05A2D">
        <w:rPr>
          <w:b/>
          <w:bCs/>
          <w:lang w:val="en-GB"/>
        </w:rPr>
        <w:t xml:space="preserve"> CMBC-EA-flex</w:t>
      </w:r>
    </w:p>
    <w:p w14:paraId="47E7BE96" w14:textId="02C809F2" w:rsidR="009D07A3" w:rsidRPr="00F05A2D" w:rsidRDefault="009D193C"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w:t>
      </w:r>
      <w:r w:rsidR="007B65CC" w:rsidRPr="00F05A2D">
        <w:rPr>
          <w:lang w:val="en-GB"/>
        </w:rPr>
        <w:t>verify</w:t>
      </w:r>
      <w:r w:rsidRPr="00F05A2D">
        <w:rPr>
          <w:lang w:val="en-GB"/>
        </w:rPr>
        <w:t xml:space="preserve">, to decide on the validation and, in the affirmative, to publish, on the web page of OPCOM S.A., the documents related to the initiation by the Participant of some trading sessions in </w:t>
      </w:r>
      <w:r w:rsidR="00622782" w:rsidRPr="00F05A2D">
        <w:rPr>
          <w:lang w:val="en-GB"/>
        </w:rPr>
        <w:t xml:space="preserve">accordance </w:t>
      </w:r>
      <w:r w:rsidRPr="00F05A2D">
        <w:rPr>
          <w:lang w:val="en-GB"/>
        </w:rPr>
        <w:t>with the provisions of CMBC-EA-flex Procedure, respectively the initiating/co-initiating offers and the annexes regarding the contracts specific clauses  proposed by the initiator for which the auction organization is desired</w:t>
      </w:r>
      <w:r w:rsidR="009D07A3" w:rsidRPr="00F05A2D">
        <w:rPr>
          <w:lang w:val="en-GB"/>
        </w:rPr>
        <w:t>;</w:t>
      </w:r>
    </w:p>
    <w:p w14:paraId="20875E14" w14:textId="4F323EF0" w:rsidR="009D07A3" w:rsidRPr="00F05A2D" w:rsidRDefault="009D193C"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verify the </w:t>
      </w:r>
      <w:r w:rsidR="007B65CC" w:rsidRPr="00F05A2D">
        <w:rPr>
          <w:lang w:val="en-GB"/>
        </w:rPr>
        <w:t xml:space="preserve">compliance </w:t>
      </w:r>
      <w:r w:rsidRPr="00F05A2D">
        <w:rPr>
          <w:lang w:val="en-GB"/>
        </w:rPr>
        <w:t xml:space="preserve">with the provisions of CMBC-EA-flex Procedure of any type of offers and the contract proposed by any participant, to accept the compliant ones and to reject the non-compliant ones, publishing on its website the list of rejected offers and the motivation for this </w:t>
      </w:r>
      <w:proofErr w:type="gramStart"/>
      <w:r w:rsidRPr="00F05A2D">
        <w:rPr>
          <w:lang w:val="en-GB"/>
        </w:rPr>
        <w:t>action</w:t>
      </w:r>
      <w:r w:rsidR="009D07A3" w:rsidRPr="00F05A2D">
        <w:rPr>
          <w:lang w:val="en-GB"/>
        </w:rPr>
        <w:t>;</w:t>
      </w:r>
      <w:proofErr w:type="gramEnd"/>
    </w:p>
    <w:p w14:paraId="0430FA17" w14:textId="55A5559B" w:rsidR="009D07A3" w:rsidRPr="00F05A2D" w:rsidRDefault="009D193C"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organize and program the auction sessions, according to the schedule published </w:t>
      </w:r>
      <w:proofErr w:type="gramStart"/>
      <w:r w:rsidRPr="00F05A2D">
        <w:rPr>
          <w:lang w:val="en-GB"/>
        </w:rPr>
        <w:t>on  OPCOM</w:t>
      </w:r>
      <w:proofErr w:type="gramEnd"/>
      <w:r w:rsidRPr="00F05A2D">
        <w:rPr>
          <w:lang w:val="en-GB"/>
        </w:rPr>
        <w:t xml:space="preserve"> S.A. website, in full compliance with the provisions of CM-OTC, CMBC-CN and CMBC-EA-flex Regulation and the CMBC-EA-flex Procedure</w:t>
      </w:r>
      <w:r w:rsidR="009D07A3" w:rsidRPr="00F05A2D">
        <w:rPr>
          <w:lang w:val="en-GB"/>
        </w:rPr>
        <w:t>;</w:t>
      </w:r>
    </w:p>
    <w:p w14:paraId="65F6E925" w14:textId="42D1F2AD" w:rsidR="009D07A3" w:rsidRPr="00F05A2D" w:rsidRDefault="009D193C"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designate the members of the </w:t>
      </w:r>
      <w:r w:rsidR="00740A30" w:rsidRPr="00F05A2D">
        <w:rPr>
          <w:lang w:val="en-GB"/>
        </w:rPr>
        <w:t xml:space="preserve">Auction </w:t>
      </w:r>
      <w:r w:rsidRPr="00F05A2D">
        <w:rPr>
          <w:lang w:val="en-GB"/>
        </w:rPr>
        <w:t xml:space="preserve">Committee from among its </w:t>
      </w:r>
      <w:proofErr w:type="gramStart"/>
      <w:r w:rsidRPr="00F05A2D">
        <w:rPr>
          <w:lang w:val="en-GB"/>
        </w:rPr>
        <w:t>representatives</w:t>
      </w:r>
      <w:r w:rsidR="009D07A3" w:rsidRPr="00F05A2D">
        <w:rPr>
          <w:lang w:val="en-GB"/>
        </w:rPr>
        <w:t>;</w:t>
      </w:r>
      <w:proofErr w:type="gramEnd"/>
    </w:p>
    <w:p w14:paraId="6B7341D7" w14:textId="4357038D" w:rsidR="009D07A3" w:rsidRPr="00F05A2D" w:rsidRDefault="005008BE"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verify the compliance of the contract signed by the Participant with the participant designated as counterparty following an auction session, with the framework contract, completed with the specific clauses published together with the initiating offer, in </w:t>
      </w:r>
      <w:r w:rsidR="00622782" w:rsidRPr="00F05A2D">
        <w:rPr>
          <w:lang w:val="en-GB"/>
        </w:rPr>
        <w:t xml:space="preserve">accordance </w:t>
      </w:r>
      <w:r w:rsidRPr="00F05A2D">
        <w:rPr>
          <w:lang w:val="en-GB"/>
        </w:rPr>
        <w:t xml:space="preserve">with the auction result notified by OPCOM S.A. after the end of the auction session, in full compliance with the provisions of CMBC-EA-flex </w:t>
      </w:r>
      <w:proofErr w:type="gramStart"/>
      <w:r w:rsidRPr="00F05A2D">
        <w:rPr>
          <w:lang w:val="en-GB"/>
        </w:rPr>
        <w:t>Procedure</w:t>
      </w:r>
      <w:r w:rsidR="009D07A3" w:rsidRPr="00F05A2D">
        <w:rPr>
          <w:lang w:val="en-GB"/>
        </w:rPr>
        <w:t>;</w:t>
      </w:r>
      <w:proofErr w:type="gramEnd"/>
    </w:p>
    <w:p w14:paraId="201B19DF" w14:textId="60BC401D" w:rsidR="009D07A3" w:rsidRPr="00F05A2D" w:rsidRDefault="005008BE"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allocate the penalty amount provided to art. 5.12 and 5.13 of this </w:t>
      </w:r>
      <w:r w:rsidR="00C86383" w:rsidRPr="00F05A2D">
        <w:rPr>
          <w:lang w:val="en-GB"/>
        </w:rPr>
        <w:t xml:space="preserve">Participation </w:t>
      </w:r>
      <w:r w:rsidRPr="00F05A2D">
        <w:rPr>
          <w:lang w:val="en-GB"/>
        </w:rPr>
        <w:t>Agreement to the participants who entered offers in the respective trading session</w:t>
      </w:r>
      <w:r w:rsidR="009D07A3" w:rsidRPr="00F05A2D">
        <w:rPr>
          <w:lang w:val="en-GB"/>
        </w:rPr>
        <w:t>.</w:t>
      </w:r>
    </w:p>
    <w:p w14:paraId="4ABC3DE7" w14:textId="0B57A8BF" w:rsidR="009D07A3" w:rsidRPr="00F05A2D" w:rsidRDefault="005008BE"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assure the publishing on its website of the information regarding the </w:t>
      </w:r>
      <w:r w:rsidR="007B65CC" w:rsidRPr="00F05A2D">
        <w:rPr>
          <w:lang w:val="en-GB"/>
        </w:rPr>
        <w:t>terminated</w:t>
      </w:r>
      <w:r w:rsidRPr="00F05A2D">
        <w:rPr>
          <w:lang w:val="en-GB"/>
        </w:rPr>
        <w:t xml:space="preserve"> contracts or whose validity ceases with mutual agreement and to exclude those contracts from market indices </w:t>
      </w:r>
      <w:proofErr w:type="gramStart"/>
      <w:r w:rsidRPr="00F05A2D">
        <w:rPr>
          <w:lang w:val="en-GB"/>
        </w:rPr>
        <w:t>calculation</w:t>
      </w:r>
      <w:r w:rsidR="009D07A3" w:rsidRPr="00F05A2D">
        <w:rPr>
          <w:lang w:val="en-GB"/>
        </w:rPr>
        <w:t>;</w:t>
      </w:r>
      <w:proofErr w:type="gramEnd"/>
    </w:p>
    <w:p w14:paraId="33160081" w14:textId="77777777" w:rsidR="00D77179" w:rsidRPr="00F05A2D" w:rsidRDefault="00D77179" w:rsidP="00F05A2D">
      <w:pPr>
        <w:pStyle w:val="BodyText"/>
        <w:tabs>
          <w:tab w:val="left" w:pos="851"/>
        </w:tabs>
        <w:spacing w:before="0" w:after="120" w:line="312" w:lineRule="auto"/>
        <w:ind w:left="851" w:right="110" w:firstLine="0"/>
        <w:jc w:val="both"/>
        <w:rPr>
          <w:lang w:val="en-GB"/>
        </w:rPr>
      </w:pPr>
    </w:p>
    <w:p w14:paraId="1D7B122A" w14:textId="3CF16F52" w:rsidR="00101D0A" w:rsidRPr="00F05A2D" w:rsidRDefault="00B15809" w:rsidP="00F05A2D">
      <w:pPr>
        <w:pStyle w:val="BodyText"/>
        <w:numPr>
          <w:ilvl w:val="0"/>
          <w:numId w:val="37"/>
        </w:numPr>
        <w:tabs>
          <w:tab w:val="left" w:pos="851"/>
        </w:tabs>
        <w:spacing w:before="0" w:after="120" w:line="312" w:lineRule="auto"/>
        <w:ind w:left="1208" w:right="108" w:hanging="357"/>
        <w:jc w:val="both"/>
        <w:rPr>
          <w:b/>
          <w:bCs/>
          <w:lang w:val="en-GB"/>
        </w:rPr>
      </w:pPr>
      <w:r w:rsidRPr="00F05A2D">
        <w:rPr>
          <w:b/>
          <w:bCs/>
          <w:lang w:val="en-GB"/>
        </w:rPr>
        <w:t xml:space="preserve">Registered </w:t>
      </w:r>
      <w:r w:rsidR="004F5F1F" w:rsidRPr="00F05A2D">
        <w:rPr>
          <w:b/>
          <w:bCs/>
          <w:lang w:val="en-GB"/>
        </w:rPr>
        <w:t>on</w:t>
      </w:r>
      <w:r w:rsidRPr="00F05A2D">
        <w:rPr>
          <w:b/>
          <w:bCs/>
          <w:lang w:val="en-GB"/>
        </w:rPr>
        <w:t xml:space="preserve"> CMBC-CN</w:t>
      </w:r>
    </w:p>
    <w:p w14:paraId="7F91DDF2" w14:textId="50B55799" w:rsidR="009D07A3" w:rsidRPr="00F05A2D" w:rsidRDefault="007B65CC"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provide the Participant with </w:t>
      </w:r>
      <w:r w:rsidR="00B15809" w:rsidRPr="00F05A2D">
        <w:rPr>
          <w:lang w:val="en-GB"/>
        </w:rPr>
        <w:t>the “</w:t>
      </w:r>
      <w:r w:rsidR="00B15809" w:rsidRPr="00F05A2D">
        <w:rPr>
          <w:i/>
          <w:iCs/>
          <w:lang w:val="en-GB"/>
        </w:rPr>
        <w:t>CMBC-CN Market Participant’s Guide</w:t>
      </w:r>
      <w:r w:rsidR="00B15809" w:rsidRPr="00F05A2D">
        <w:rPr>
          <w:lang w:val="en-GB"/>
        </w:rPr>
        <w:t xml:space="preserve">” by publishing it on OPCOM S.A. website and to inform the participant in </w:t>
      </w:r>
      <w:r w:rsidRPr="00F05A2D">
        <w:rPr>
          <w:lang w:val="en-GB"/>
        </w:rPr>
        <w:t xml:space="preserve">a </w:t>
      </w:r>
      <w:r w:rsidR="00B15809" w:rsidRPr="00F05A2D">
        <w:rPr>
          <w:lang w:val="en-GB"/>
        </w:rPr>
        <w:t>time</w:t>
      </w:r>
      <w:r w:rsidRPr="00F05A2D">
        <w:rPr>
          <w:lang w:val="en-GB"/>
        </w:rPr>
        <w:t>ly manner</w:t>
      </w:r>
      <w:r w:rsidR="00B15809" w:rsidRPr="00F05A2D">
        <w:rPr>
          <w:lang w:val="en-GB"/>
        </w:rPr>
        <w:t xml:space="preserve"> regarding the modifications of it through informat</w:t>
      </w:r>
      <w:r w:rsidR="002454F2" w:rsidRPr="00F05A2D">
        <w:rPr>
          <w:lang w:val="en-GB"/>
        </w:rPr>
        <w:t>ive</w:t>
      </w:r>
      <w:r w:rsidR="00B15809" w:rsidRPr="00F05A2D">
        <w:rPr>
          <w:lang w:val="en-GB"/>
        </w:rPr>
        <w:t xml:space="preserve"> messages published on OPCOM S.A. main website </w:t>
      </w:r>
      <w:proofErr w:type="gramStart"/>
      <w:r w:rsidR="00B15809" w:rsidRPr="00F05A2D">
        <w:rPr>
          <w:lang w:val="en-GB"/>
        </w:rPr>
        <w:t>page</w:t>
      </w:r>
      <w:r w:rsidR="009D07A3" w:rsidRPr="00F05A2D">
        <w:rPr>
          <w:lang w:val="en-GB"/>
        </w:rPr>
        <w:t>;</w:t>
      </w:r>
      <w:proofErr w:type="gramEnd"/>
    </w:p>
    <w:p w14:paraId="0A3438D6" w14:textId="1BCAB910" w:rsidR="009D07A3" w:rsidRPr="00F05A2D" w:rsidRDefault="002454F2"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To make available to the Participant</w:t>
      </w:r>
      <w:r w:rsidRPr="00F05A2D" w:rsidDel="002454F2">
        <w:rPr>
          <w:lang w:val="en-GB"/>
        </w:rPr>
        <w:t xml:space="preserve"> </w:t>
      </w:r>
      <w:r w:rsidR="00B15809" w:rsidRPr="00F05A2D">
        <w:rPr>
          <w:lang w:val="en-GB"/>
        </w:rPr>
        <w:t xml:space="preserve">the USB access key at the CMBC Trading platform after the signing of the Unique Bailment </w:t>
      </w:r>
      <w:proofErr w:type="gramStart"/>
      <w:r w:rsidR="00B15809" w:rsidRPr="00F05A2D">
        <w:rPr>
          <w:lang w:val="en-GB"/>
        </w:rPr>
        <w:t>Agreement</w:t>
      </w:r>
      <w:r w:rsidR="009D07A3" w:rsidRPr="00F05A2D">
        <w:rPr>
          <w:lang w:val="en-GB"/>
        </w:rPr>
        <w:t>;</w:t>
      </w:r>
      <w:proofErr w:type="gramEnd"/>
    </w:p>
    <w:p w14:paraId="10752517" w14:textId="665F83E8" w:rsidR="009D07A3" w:rsidRPr="00F05A2D" w:rsidRDefault="00B1580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To organi</w:t>
      </w:r>
      <w:r w:rsidR="002454F2" w:rsidRPr="00F05A2D">
        <w:rPr>
          <w:lang w:val="en-GB"/>
        </w:rPr>
        <w:t>z</w:t>
      </w:r>
      <w:r w:rsidRPr="00F05A2D">
        <w:rPr>
          <w:lang w:val="en-GB"/>
        </w:rPr>
        <w:t xml:space="preserve">e </w:t>
      </w:r>
      <w:r w:rsidR="002454F2" w:rsidRPr="00F05A2D">
        <w:rPr>
          <w:lang w:val="en-GB"/>
        </w:rPr>
        <w:t>online auctions every</w:t>
      </w:r>
      <w:r w:rsidRPr="00F05A2D">
        <w:rPr>
          <w:lang w:val="en-GB"/>
        </w:rPr>
        <w:t xml:space="preserve"> </w:t>
      </w:r>
      <w:r w:rsidR="00E4066E" w:rsidRPr="00F05A2D">
        <w:rPr>
          <w:lang w:val="en-GB"/>
        </w:rPr>
        <w:t>working</w:t>
      </w:r>
      <w:r w:rsidRPr="00F05A2D">
        <w:rPr>
          <w:lang w:val="en-GB"/>
        </w:rPr>
        <w:t xml:space="preserve"> day on the CMBC-CN Trading platform, </w:t>
      </w:r>
      <w:r w:rsidR="002454F2" w:rsidRPr="00F05A2D">
        <w:rPr>
          <w:lang w:val="en-GB"/>
        </w:rPr>
        <w:t>in strict compliance with</w:t>
      </w:r>
      <w:r w:rsidRPr="00F05A2D">
        <w:rPr>
          <w:lang w:val="en-GB"/>
        </w:rPr>
        <w:t xml:space="preserve"> the </w:t>
      </w:r>
      <w:r w:rsidR="002454F2" w:rsidRPr="00F05A2D">
        <w:rPr>
          <w:lang w:val="en-GB"/>
        </w:rPr>
        <w:t>CM</w:t>
      </w:r>
      <w:r w:rsidRPr="00F05A2D">
        <w:rPr>
          <w:lang w:val="en-GB"/>
        </w:rPr>
        <w:t xml:space="preserve">-OTC, CMBC-CN and CMBC-EA-flex Regulation </w:t>
      </w:r>
      <w:proofErr w:type="gramStart"/>
      <w:r w:rsidRPr="00F05A2D">
        <w:rPr>
          <w:lang w:val="en-GB"/>
        </w:rPr>
        <w:t>provisions</w:t>
      </w:r>
      <w:r w:rsidR="009D07A3" w:rsidRPr="00F05A2D">
        <w:rPr>
          <w:lang w:val="en-GB"/>
        </w:rPr>
        <w:t>;</w:t>
      </w:r>
      <w:proofErr w:type="gramEnd"/>
    </w:p>
    <w:p w14:paraId="791C916F" w14:textId="65C26FB6" w:rsidR="009D07A3" w:rsidRPr="00F05A2D" w:rsidRDefault="00B1580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notify the </w:t>
      </w:r>
      <w:r w:rsidR="002454F2" w:rsidRPr="00F05A2D">
        <w:rPr>
          <w:lang w:val="en-GB"/>
        </w:rPr>
        <w:t>P</w:t>
      </w:r>
      <w:r w:rsidRPr="00F05A2D">
        <w:rPr>
          <w:lang w:val="en-GB"/>
        </w:rPr>
        <w:t xml:space="preserve">articipant through alternative communication channels regarding the impossibility of using the usual communication </w:t>
      </w:r>
      <w:r w:rsidR="004F5F1F" w:rsidRPr="00F05A2D">
        <w:rPr>
          <w:lang w:val="en-GB"/>
        </w:rPr>
        <w:t>channels</w:t>
      </w:r>
      <w:r w:rsidRPr="00F05A2D">
        <w:rPr>
          <w:lang w:val="en-GB"/>
        </w:rPr>
        <w:t xml:space="preserve"> or the trading platform </w:t>
      </w:r>
      <w:r w:rsidR="00415F8F" w:rsidRPr="00F05A2D">
        <w:rPr>
          <w:lang w:val="en-GB"/>
        </w:rPr>
        <w:t>non-functioning</w:t>
      </w:r>
      <w:r w:rsidR="002454F2" w:rsidRPr="00F05A2D">
        <w:rPr>
          <w:lang w:val="en-GB"/>
        </w:rPr>
        <w:t xml:space="preserve"> as well as the resumption of the trading </w:t>
      </w:r>
      <w:proofErr w:type="gramStart"/>
      <w:r w:rsidR="002454F2" w:rsidRPr="00F05A2D">
        <w:rPr>
          <w:lang w:val="en-GB"/>
        </w:rPr>
        <w:t>session</w:t>
      </w:r>
      <w:r w:rsidR="009D07A3" w:rsidRPr="00F05A2D">
        <w:rPr>
          <w:lang w:val="en-GB"/>
        </w:rPr>
        <w:t>;</w:t>
      </w:r>
      <w:proofErr w:type="gramEnd"/>
    </w:p>
    <w:p w14:paraId="36BF7323" w14:textId="279B2C58" w:rsidR="009D07A3" w:rsidRPr="00F05A2D" w:rsidRDefault="00B15809"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collect and allocate the penalty amount, according the CMBC-CN Procedure provisions, </w:t>
      </w:r>
      <w:r w:rsidR="00695EE3" w:rsidRPr="00F05A2D">
        <w:rPr>
          <w:lang w:val="en-GB"/>
        </w:rPr>
        <w:t>in case of the participant</w:t>
      </w:r>
      <w:r w:rsidR="002454F2" w:rsidRPr="00F05A2D">
        <w:rPr>
          <w:lang w:val="en-GB"/>
        </w:rPr>
        <w:t>’s</w:t>
      </w:r>
      <w:r w:rsidR="00695EE3" w:rsidRPr="00F05A2D">
        <w:rPr>
          <w:lang w:val="en-GB"/>
        </w:rPr>
        <w:t xml:space="preserve"> refusal of signing the standard contract after the </w:t>
      </w:r>
      <w:r w:rsidR="00EA30FA" w:rsidRPr="00F05A2D">
        <w:rPr>
          <w:lang w:val="en-GB"/>
        </w:rPr>
        <w:t>transactions</w:t>
      </w:r>
      <w:r w:rsidR="00695EE3" w:rsidRPr="00F05A2D">
        <w:rPr>
          <w:lang w:val="en-GB"/>
        </w:rPr>
        <w:t xml:space="preserve"> are </w:t>
      </w:r>
      <w:r w:rsidR="00695EE3" w:rsidRPr="00F05A2D">
        <w:rPr>
          <w:lang w:val="en-GB"/>
        </w:rPr>
        <w:lastRenderedPageBreak/>
        <w:t xml:space="preserve">concluded during the trading sessions organised by OPCOM </w:t>
      </w:r>
      <w:proofErr w:type="gramStart"/>
      <w:r w:rsidR="00695EE3" w:rsidRPr="00F05A2D">
        <w:rPr>
          <w:lang w:val="en-GB"/>
        </w:rPr>
        <w:t>S.A.</w:t>
      </w:r>
      <w:r w:rsidR="009D07A3" w:rsidRPr="00F05A2D">
        <w:rPr>
          <w:lang w:val="en-GB"/>
        </w:rPr>
        <w:t>;</w:t>
      </w:r>
      <w:proofErr w:type="gramEnd"/>
    </w:p>
    <w:p w14:paraId="3DCB66CE" w14:textId="03FF01A7" w:rsidR="009D07A3" w:rsidRPr="00F05A2D" w:rsidRDefault="004F4050"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verify the compliance of the contract signed by the </w:t>
      </w:r>
      <w:r w:rsidR="002454F2" w:rsidRPr="00F05A2D">
        <w:rPr>
          <w:lang w:val="en-GB"/>
        </w:rPr>
        <w:t>Participant</w:t>
      </w:r>
      <w:r w:rsidRPr="00F05A2D">
        <w:rPr>
          <w:lang w:val="en-GB"/>
        </w:rPr>
        <w:t xml:space="preserve"> with the counterparty resulted after a trading session, with the standard contract and with the results notified by OPCOM S.A. after the trading session conclusion, in </w:t>
      </w:r>
      <w:r w:rsidR="00614ED5" w:rsidRPr="00F05A2D">
        <w:rPr>
          <w:lang w:val="en-GB"/>
        </w:rPr>
        <w:t xml:space="preserve">full </w:t>
      </w:r>
      <w:r w:rsidR="00622782" w:rsidRPr="00F05A2D">
        <w:rPr>
          <w:lang w:val="en-GB"/>
        </w:rPr>
        <w:t xml:space="preserve">accordance </w:t>
      </w:r>
      <w:r w:rsidRPr="00F05A2D">
        <w:rPr>
          <w:lang w:val="en-GB"/>
        </w:rPr>
        <w:t xml:space="preserve">with the CMBC-CN Procedure </w:t>
      </w:r>
      <w:proofErr w:type="gramStart"/>
      <w:r w:rsidRPr="00F05A2D">
        <w:rPr>
          <w:lang w:val="en-GB"/>
        </w:rPr>
        <w:t>provisions</w:t>
      </w:r>
      <w:r w:rsidR="009D07A3" w:rsidRPr="00F05A2D">
        <w:rPr>
          <w:lang w:val="en-GB"/>
        </w:rPr>
        <w:t>;</w:t>
      </w:r>
      <w:proofErr w:type="gramEnd"/>
    </w:p>
    <w:p w14:paraId="18F2B076" w14:textId="0700FDDF" w:rsidR="009D07A3" w:rsidRPr="00F05A2D" w:rsidRDefault="004F4050"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assure the publishing on its website of the </w:t>
      </w:r>
      <w:r w:rsidR="00F05A2D" w:rsidRPr="00F05A2D">
        <w:rPr>
          <w:lang w:val="en-GB"/>
        </w:rPr>
        <w:t>information</w:t>
      </w:r>
      <w:r w:rsidRPr="00F05A2D">
        <w:rPr>
          <w:lang w:val="en-GB"/>
        </w:rPr>
        <w:t xml:space="preserve"> regarding the </w:t>
      </w:r>
      <w:r w:rsidR="00671D0A" w:rsidRPr="00F05A2D">
        <w:rPr>
          <w:lang w:val="en-GB"/>
        </w:rPr>
        <w:t>terminated</w:t>
      </w:r>
      <w:r w:rsidRPr="00F05A2D">
        <w:rPr>
          <w:lang w:val="en-GB"/>
        </w:rPr>
        <w:t xml:space="preserve"> contracts by the market participants and to ex</w:t>
      </w:r>
      <w:r w:rsidR="00A24588" w:rsidRPr="00F05A2D">
        <w:rPr>
          <w:lang w:val="en-GB"/>
        </w:rPr>
        <w:t>c</w:t>
      </w:r>
      <w:r w:rsidRPr="00F05A2D">
        <w:rPr>
          <w:lang w:val="en-GB"/>
        </w:rPr>
        <w:t xml:space="preserve">lude the certain contracts from the market indices </w:t>
      </w:r>
      <w:proofErr w:type="gramStart"/>
      <w:r w:rsidRPr="00F05A2D">
        <w:rPr>
          <w:lang w:val="en-GB"/>
        </w:rPr>
        <w:t>calcu</w:t>
      </w:r>
      <w:r w:rsidR="00671D0A" w:rsidRPr="00F05A2D">
        <w:rPr>
          <w:lang w:val="en-GB"/>
        </w:rPr>
        <w:t>l</w:t>
      </w:r>
      <w:r w:rsidRPr="00F05A2D">
        <w:rPr>
          <w:lang w:val="en-GB"/>
        </w:rPr>
        <w:t>ation</w:t>
      </w:r>
      <w:r w:rsidR="009D07A3" w:rsidRPr="00F05A2D">
        <w:rPr>
          <w:lang w:val="en-GB"/>
        </w:rPr>
        <w:t>;</w:t>
      </w:r>
      <w:proofErr w:type="gramEnd"/>
    </w:p>
    <w:p w14:paraId="1FB9E139" w14:textId="77777777" w:rsidR="00C13BC8" w:rsidRPr="00F05A2D" w:rsidRDefault="00C13BC8" w:rsidP="00F05A2D">
      <w:pPr>
        <w:pStyle w:val="BodyText"/>
        <w:tabs>
          <w:tab w:val="left" w:pos="851"/>
        </w:tabs>
        <w:spacing w:before="0" w:after="120" w:line="312" w:lineRule="auto"/>
        <w:ind w:left="0" w:right="110" w:firstLine="0"/>
        <w:jc w:val="both"/>
        <w:rPr>
          <w:lang w:val="en-GB"/>
        </w:rPr>
      </w:pPr>
    </w:p>
    <w:p w14:paraId="7CCEAD00" w14:textId="3965C073" w:rsidR="00101D0A" w:rsidRPr="00F05A2D" w:rsidRDefault="004F4050" w:rsidP="00F05A2D">
      <w:pPr>
        <w:pStyle w:val="BodyText"/>
        <w:numPr>
          <w:ilvl w:val="0"/>
          <w:numId w:val="37"/>
        </w:numPr>
        <w:tabs>
          <w:tab w:val="left" w:pos="851"/>
        </w:tabs>
        <w:spacing w:before="0" w:after="120" w:line="312" w:lineRule="auto"/>
        <w:ind w:left="1208" w:right="108" w:hanging="357"/>
        <w:jc w:val="both"/>
        <w:rPr>
          <w:b/>
          <w:bCs/>
          <w:lang w:val="en-GB"/>
        </w:rPr>
      </w:pPr>
      <w:r w:rsidRPr="00F05A2D">
        <w:rPr>
          <w:b/>
          <w:bCs/>
          <w:lang w:val="en-GB"/>
        </w:rPr>
        <w:t xml:space="preserve">Registered </w:t>
      </w:r>
      <w:r w:rsidR="004F5F1F" w:rsidRPr="00F05A2D">
        <w:rPr>
          <w:b/>
          <w:bCs/>
          <w:lang w:val="en-GB"/>
        </w:rPr>
        <w:t>on</w:t>
      </w:r>
      <w:r w:rsidRPr="00F05A2D">
        <w:rPr>
          <w:b/>
          <w:bCs/>
          <w:lang w:val="en-GB"/>
        </w:rPr>
        <w:t xml:space="preserve"> CMUS</w:t>
      </w:r>
    </w:p>
    <w:p w14:paraId="3A30B361" w14:textId="2476E67F" w:rsidR="009D07A3" w:rsidRPr="00F05A2D" w:rsidRDefault="004F4050"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 </w:t>
      </w:r>
      <w:r w:rsidR="00EA30FA" w:rsidRPr="00F05A2D">
        <w:rPr>
          <w:lang w:val="en-GB"/>
        </w:rPr>
        <w:t xml:space="preserve">To provide the Participant with </w:t>
      </w:r>
      <w:r w:rsidRPr="00F05A2D">
        <w:rPr>
          <w:lang w:val="en-GB"/>
        </w:rPr>
        <w:t>the “</w:t>
      </w:r>
      <w:r w:rsidRPr="00F05A2D">
        <w:rPr>
          <w:i/>
          <w:iCs/>
          <w:lang w:val="en-GB"/>
        </w:rPr>
        <w:t>CMUS Market Participant’s Guide</w:t>
      </w:r>
      <w:r w:rsidRPr="00F05A2D">
        <w:rPr>
          <w:lang w:val="en-GB"/>
        </w:rPr>
        <w:t xml:space="preserve">” by publishing it on OPCOM S.A. website and to inform the participant in </w:t>
      </w:r>
      <w:r w:rsidR="00F05A2D" w:rsidRPr="00F05A2D">
        <w:rPr>
          <w:lang w:val="en-GB"/>
        </w:rPr>
        <w:t>a timely</w:t>
      </w:r>
      <w:r w:rsidR="00EA30FA" w:rsidRPr="00F05A2D">
        <w:rPr>
          <w:lang w:val="en-GB"/>
        </w:rPr>
        <w:t xml:space="preserve"> manner</w:t>
      </w:r>
      <w:r w:rsidRPr="00F05A2D">
        <w:rPr>
          <w:lang w:val="en-GB"/>
        </w:rPr>
        <w:t xml:space="preserve"> regarding the modifications of it through informati</w:t>
      </w:r>
      <w:r w:rsidR="00EA30FA" w:rsidRPr="00F05A2D">
        <w:rPr>
          <w:lang w:val="en-GB"/>
        </w:rPr>
        <w:t>ve</w:t>
      </w:r>
      <w:r w:rsidRPr="00F05A2D">
        <w:rPr>
          <w:lang w:val="en-GB"/>
        </w:rPr>
        <w:t xml:space="preserve"> messages published on OPCOM S.A. main website </w:t>
      </w:r>
      <w:proofErr w:type="gramStart"/>
      <w:r w:rsidRPr="00F05A2D">
        <w:rPr>
          <w:lang w:val="en-GB"/>
        </w:rPr>
        <w:t>page</w:t>
      </w:r>
      <w:r w:rsidR="009D07A3" w:rsidRPr="00F05A2D">
        <w:rPr>
          <w:lang w:val="en-GB"/>
        </w:rPr>
        <w:t>;</w:t>
      </w:r>
      <w:proofErr w:type="gramEnd"/>
    </w:p>
    <w:p w14:paraId="795E6474" w14:textId="2C08B720" w:rsidR="009D07A3" w:rsidRPr="00F05A2D" w:rsidRDefault="00EA30FA"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To make available to the Participant</w:t>
      </w:r>
      <w:r w:rsidRPr="00F05A2D" w:rsidDel="002454F2">
        <w:rPr>
          <w:lang w:val="en-GB"/>
        </w:rPr>
        <w:t xml:space="preserve"> </w:t>
      </w:r>
      <w:r w:rsidR="006E5DB1" w:rsidRPr="00F05A2D">
        <w:rPr>
          <w:lang w:val="en-GB"/>
        </w:rPr>
        <w:t xml:space="preserve">the USB access key at the CMUS Trading platform after the signing of the Unique Bailment </w:t>
      </w:r>
      <w:proofErr w:type="gramStart"/>
      <w:r w:rsidR="006E5DB1" w:rsidRPr="00F05A2D">
        <w:rPr>
          <w:lang w:val="en-GB"/>
        </w:rPr>
        <w:t>Agreement</w:t>
      </w:r>
      <w:r w:rsidR="009D07A3" w:rsidRPr="00F05A2D">
        <w:rPr>
          <w:lang w:val="en-GB"/>
        </w:rPr>
        <w:t>;</w:t>
      </w:r>
      <w:proofErr w:type="gramEnd"/>
    </w:p>
    <w:p w14:paraId="3540BCA3" w14:textId="1934CFB3" w:rsidR="009D07A3" w:rsidRPr="00F05A2D" w:rsidRDefault="006E5DB1"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To organi</w:t>
      </w:r>
      <w:r w:rsidR="00EA30FA" w:rsidRPr="00F05A2D">
        <w:rPr>
          <w:lang w:val="en-GB"/>
        </w:rPr>
        <w:t>z</w:t>
      </w:r>
      <w:r w:rsidRPr="00F05A2D">
        <w:rPr>
          <w:lang w:val="en-GB"/>
        </w:rPr>
        <w:t>e auction sessions online on the CMUS trading platform</w:t>
      </w:r>
      <w:r w:rsidR="00EA30FA" w:rsidRPr="00F05A2D">
        <w:rPr>
          <w:lang w:val="en-GB"/>
        </w:rPr>
        <w:t xml:space="preserve"> i</w:t>
      </w:r>
      <w:r w:rsidRPr="00F05A2D">
        <w:rPr>
          <w:lang w:val="en-GB"/>
        </w:rPr>
        <w:t xml:space="preserve">n </w:t>
      </w:r>
      <w:r w:rsidR="00622782" w:rsidRPr="00F05A2D">
        <w:rPr>
          <w:lang w:val="en-GB"/>
        </w:rPr>
        <w:t xml:space="preserve">accordance </w:t>
      </w:r>
      <w:r w:rsidRPr="00F05A2D">
        <w:rPr>
          <w:lang w:val="en-GB"/>
        </w:rPr>
        <w:t xml:space="preserve">with the CMUS Regulation provisions and with the CMUS Procedure </w:t>
      </w:r>
      <w:proofErr w:type="gramStart"/>
      <w:r w:rsidRPr="00F05A2D">
        <w:rPr>
          <w:lang w:val="en-GB"/>
        </w:rPr>
        <w:t>provisions</w:t>
      </w:r>
      <w:r w:rsidR="009D07A3" w:rsidRPr="00F05A2D">
        <w:rPr>
          <w:lang w:val="en-GB"/>
        </w:rPr>
        <w:t>;</w:t>
      </w:r>
      <w:proofErr w:type="gramEnd"/>
    </w:p>
    <w:p w14:paraId="0F9194DB" w14:textId="1A10C4BF" w:rsidR="009D07A3" w:rsidRPr="00F05A2D" w:rsidRDefault="006E5DB1"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 To collect and allocate the penalty amount, according the CMUS Procedure provisions, in case of the participant refusal of signing the framework contract after the </w:t>
      </w:r>
      <w:r w:rsidR="00EA30FA" w:rsidRPr="00F05A2D">
        <w:rPr>
          <w:lang w:val="en-GB"/>
        </w:rPr>
        <w:t>transactions</w:t>
      </w:r>
      <w:r w:rsidRPr="00F05A2D">
        <w:rPr>
          <w:lang w:val="en-GB"/>
        </w:rPr>
        <w:t xml:space="preserve"> are concluded during the CMUS trading sessions or the participant presents a contract that is non-compliant with the framework-contract to sell-buy the electricity traded on </w:t>
      </w:r>
      <w:proofErr w:type="gramStart"/>
      <w:r w:rsidRPr="00F05A2D">
        <w:rPr>
          <w:lang w:val="en-GB"/>
        </w:rPr>
        <w:t>CMUS</w:t>
      </w:r>
      <w:r w:rsidR="009D07A3" w:rsidRPr="00F05A2D">
        <w:rPr>
          <w:lang w:val="en-GB"/>
        </w:rPr>
        <w:t>;</w:t>
      </w:r>
      <w:proofErr w:type="gramEnd"/>
    </w:p>
    <w:p w14:paraId="5F084EA7" w14:textId="7B55CA41" w:rsidR="009D07A3" w:rsidRPr="00F05A2D" w:rsidRDefault="006E5DB1"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request the bank </w:t>
      </w:r>
      <w:r w:rsidR="004F5F1F" w:rsidRPr="00F05A2D">
        <w:rPr>
          <w:lang w:val="en-GB"/>
        </w:rPr>
        <w:t>on whose</w:t>
      </w:r>
      <w:r w:rsidRPr="00F05A2D">
        <w:rPr>
          <w:lang w:val="en-GB"/>
        </w:rPr>
        <w:t xml:space="preserve"> account the </w:t>
      </w:r>
      <w:r w:rsidR="00F05A2D" w:rsidRPr="00F05A2D">
        <w:rPr>
          <w:lang w:val="en-GB"/>
        </w:rPr>
        <w:t>penalty</w:t>
      </w:r>
      <w:r w:rsidRPr="00F05A2D">
        <w:rPr>
          <w:lang w:val="en-GB"/>
        </w:rPr>
        <w:t xml:space="preserve"> was </w:t>
      </w:r>
      <w:r w:rsidR="00FE3A36" w:rsidRPr="00F05A2D">
        <w:rPr>
          <w:lang w:val="en-GB"/>
        </w:rPr>
        <w:t xml:space="preserve">collected from a </w:t>
      </w:r>
      <w:r w:rsidR="004F5F1F" w:rsidRPr="00F05A2D">
        <w:rPr>
          <w:lang w:val="en-GB"/>
        </w:rPr>
        <w:t>P</w:t>
      </w:r>
      <w:r w:rsidR="00FE3A36" w:rsidRPr="00F05A2D">
        <w:rPr>
          <w:lang w:val="en-GB"/>
        </w:rPr>
        <w:t xml:space="preserve">articipant, in </w:t>
      </w:r>
      <w:r w:rsidR="00622782" w:rsidRPr="00F05A2D">
        <w:rPr>
          <w:lang w:val="en-GB"/>
        </w:rPr>
        <w:t xml:space="preserve">accordance </w:t>
      </w:r>
      <w:r w:rsidR="00FE3A36" w:rsidRPr="00F05A2D">
        <w:rPr>
          <w:lang w:val="en-GB"/>
        </w:rPr>
        <w:t>with the CMUS Procedure provisions,</w:t>
      </w:r>
      <w:r w:rsidR="004F5F1F" w:rsidRPr="00F05A2D">
        <w:rPr>
          <w:lang w:val="en-GB"/>
        </w:rPr>
        <w:t xml:space="preserve"> </w:t>
      </w:r>
      <w:r w:rsidR="00481311" w:rsidRPr="00F05A2D">
        <w:rPr>
          <w:lang w:val="en-GB"/>
        </w:rPr>
        <w:t>to</w:t>
      </w:r>
      <w:r w:rsidR="00FE3A36" w:rsidRPr="00F05A2D">
        <w:rPr>
          <w:lang w:val="en-GB"/>
        </w:rPr>
        <w:t xml:space="preserve"> transfer it </w:t>
      </w:r>
      <w:r w:rsidR="00481311" w:rsidRPr="00F05A2D">
        <w:rPr>
          <w:lang w:val="en-GB"/>
        </w:rPr>
        <w:t xml:space="preserve">in the participant(s) account(s) according with the allocation </w:t>
      </w:r>
      <w:proofErr w:type="gramStart"/>
      <w:r w:rsidR="00481311" w:rsidRPr="00F05A2D">
        <w:rPr>
          <w:lang w:val="en-GB"/>
        </w:rPr>
        <w:t>made</w:t>
      </w:r>
      <w:r w:rsidR="009D07A3" w:rsidRPr="00F05A2D">
        <w:rPr>
          <w:lang w:val="en-GB"/>
        </w:rPr>
        <w:t>;</w:t>
      </w:r>
      <w:proofErr w:type="gramEnd"/>
    </w:p>
    <w:p w14:paraId="5CBE463E" w14:textId="0D7CD95E" w:rsidR="009D07A3" w:rsidRPr="00F05A2D" w:rsidRDefault="00481311"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T</w:t>
      </w:r>
      <w:r w:rsidR="004F5F1F" w:rsidRPr="00F05A2D">
        <w:rPr>
          <w:lang w:val="en-GB"/>
        </w:rPr>
        <w:t>o</w:t>
      </w:r>
      <w:r w:rsidRPr="00F05A2D">
        <w:rPr>
          <w:lang w:val="en-GB"/>
        </w:rPr>
        <w:t xml:space="preserve"> designate his representatives that will operate the CMUS trading </w:t>
      </w:r>
      <w:proofErr w:type="gramStart"/>
      <w:r w:rsidRPr="00F05A2D">
        <w:rPr>
          <w:lang w:val="en-GB"/>
        </w:rPr>
        <w:t>platform</w:t>
      </w:r>
      <w:r w:rsidR="009D07A3" w:rsidRPr="00F05A2D">
        <w:rPr>
          <w:lang w:val="en-GB"/>
        </w:rPr>
        <w:t>;</w:t>
      </w:r>
      <w:proofErr w:type="gramEnd"/>
    </w:p>
    <w:p w14:paraId="0A998FBE" w14:textId="0B3D8675" w:rsidR="009D07A3" w:rsidRPr="00F05A2D" w:rsidRDefault="00481311"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 To notify the participants through alternative communication channels regarding the impossibility of using the usual communication </w:t>
      </w:r>
      <w:r w:rsidR="004F5F1F" w:rsidRPr="00F05A2D">
        <w:rPr>
          <w:lang w:val="en-GB"/>
        </w:rPr>
        <w:t>channels</w:t>
      </w:r>
      <w:r w:rsidRPr="00F05A2D">
        <w:rPr>
          <w:lang w:val="en-GB"/>
        </w:rPr>
        <w:t xml:space="preserve"> or the CMUS trading platform </w:t>
      </w:r>
      <w:r w:rsidR="00415F8F" w:rsidRPr="00F05A2D">
        <w:rPr>
          <w:lang w:val="en-GB"/>
        </w:rPr>
        <w:t>non-functioning</w:t>
      </w:r>
      <w:r w:rsidRPr="00F05A2D">
        <w:rPr>
          <w:lang w:val="en-GB"/>
        </w:rPr>
        <w:t xml:space="preserve">, and also regarding the auction session resumption and to publish on its own internet page the reasons of the accidental interruption of the auction </w:t>
      </w:r>
      <w:proofErr w:type="gramStart"/>
      <w:r w:rsidRPr="00F05A2D">
        <w:rPr>
          <w:lang w:val="en-GB"/>
        </w:rPr>
        <w:t>session</w:t>
      </w:r>
      <w:r w:rsidR="009D07A3" w:rsidRPr="00F05A2D">
        <w:rPr>
          <w:lang w:val="en-GB"/>
        </w:rPr>
        <w:t>;</w:t>
      </w:r>
      <w:proofErr w:type="gramEnd"/>
      <w:r w:rsidR="009D07A3" w:rsidRPr="00F05A2D">
        <w:rPr>
          <w:lang w:val="en-GB"/>
        </w:rPr>
        <w:t xml:space="preserve">   </w:t>
      </w:r>
    </w:p>
    <w:p w14:paraId="10BDC853" w14:textId="525BEC3A" w:rsidR="009D07A3" w:rsidRPr="00F05A2D" w:rsidRDefault="00481311"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verify the compliance of the contract signed by the participants with the Framework-Contract to sell-buy the electricity traded on CMUS and with the results notified by OPCOM S.A. after the </w:t>
      </w:r>
      <w:r w:rsidR="00274AA3" w:rsidRPr="00F05A2D">
        <w:rPr>
          <w:lang w:val="en-GB"/>
        </w:rPr>
        <w:t>conclusion of the auction session, in</w:t>
      </w:r>
      <w:r w:rsidR="00614ED5" w:rsidRPr="00F05A2D">
        <w:rPr>
          <w:lang w:val="en-GB"/>
        </w:rPr>
        <w:t xml:space="preserve"> full</w:t>
      </w:r>
      <w:r w:rsidR="00274AA3" w:rsidRPr="00F05A2D">
        <w:rPr>
          <w:lang w:val="en-GB"/>
        </w:rPr>
        <w:t xml:space="preserve"> </w:t>
      </w:r>
      <w:r w:rsidR="00622782" w:rsidRPr="00F05A2D">
        <w:rPr>
          <w:lang w:val="en-GB"/>
        </w:rPr>
        <w:t xml:space="preserve">accordance </w:t>
      </w:r>
      <w:r w:rsidR="00274AA3" w:rsidRPr="00F05A2D">
        <w:rPr>
          <w:lang w:val="en-GB"/>
        </w:rPr>
        <w:t xml:space="preserve">with the CMUS Procedure </w:t>
      </w:r>
      <w:proofErr w:type="gramStart"/>
      <w:r w:rsidR="00274AA3" w:rsidRPr="00F05A2D">
        <w:rPr>
          <w:lang w:val="en-GB"/>
        </w:rPr>
        <w:t>provisions</w:t>
      </w:r>
      <w:r w:rsidR="009D07A3" w:rsidRPr="00F05A2D">
        <w:rPr>
          <w:lang w:val="en-GB"/>
        </w:rPr>
        <w:t>;</w:t>
      </w:r>
      <w:proofErr w:type="gramEnd"/>
    </w:p>
    <w:p w14:paraId="0E3F6E27" w14:textId="77777777" w:rsidR="00D77179" w:rsidRPr="00F05A2D" w:rsidRDefault="00D77179" w:rsidP="00F05A2D">
      <w:pPr>
        <w:pStyle w:val="BodyText"/>
        <w:tabs>
          <w:tab w:val="left" w:pos="851"/>
        </w:tabs>
        <w:spacing w:before="0" w:after="120" w:line="312" w:lineRule="auto"/>
        <w:ind w:left="851" w:right="110" w:firstLine="0"/>
        <w:jc w:val="both"/>
        <w:rPr>
          <w:lang w:val="en-GB"/>
        </w:rPr>
      </w:pPr>
    </w:p>
    <w:p w14:paraId="64A75CF7" w14:textId="2B824FFA" w:rsidR="00F84110" w:rsidRPr="00F05A2D" w:rsidRDefault="007D0863" w:rsidP="00F05A2D">
      <w:pPr>
        <w:pStyle w:val="BodyText"/>
        <w:numPr>
          <w:ilvl w:val="0"/>
          <w:numId w:val="37"/>
        </w:numPr>
        <w:tabs>
          <w:tab w:val="left" w:pos="851"/>
        </w:tabs>
        <w:spacing w:before="0" w:after="120" w:line="312" w:lineRule="auto"/>
        <w:ind w:left="1208" w:right="108" w:hanging="357"/>
        <w:jc w:val="both"/>
        <w:rPr>
          <w:b/>
          <w:bCs/>
          <w:lang w:val="en-GB"/>
        </w:rPr>
      </w:pPr>
      <w:r w:rsidRPr="00F05A2D">
        <w:rPr>
          <w:b/>
          <w:bCs/>
          <w:lang w:val="en-GB"/>
        </w:rPr>
        <w:t xml:space="preserve">Registered </w:t>
      </w:r>
      <w:r w:rsidR="004F5F1F" w:rsidRPr="00F05A2D">
        <w:rPr>
          <w:b/>
          <w:bCs/>
          <w:lang w:val="en-GB"/>
        </w:rPr>
        <w:t>on</w:t>
      </w:r>
      <w:r w:rsidRPr="00F05A2D">
        <w:rPr>
          <w:b/>
          <w:bCs/>
          <w:lang w:val="en-GB"/>
        </w:rPr>
        <w:t xml:space="preserve"> LCM</w:t>
      </w:r>
    </w:p>
    <w:p w14:paraId="308F6897" w14:textId="3657A6FF" w:rsidR="00223323" w:rsidRPr="00F05A2D" w:rsidRDefault="002041B3"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To provide</w:t>
      </w:r>
      <w:r w:rsidR="007D0863" w:rsidRPr="00F05A2D">
        <w:rPr>
          <w:lang w:val="en-GB"/>
        </w:rPr>
        <w:t xml:space="preserve"> to</w:t>
      </w:r>
      <w:r w:rsidRPr="00F05A2D">
        <w:rPr>
          <w:lang w:val="en-GB"/>
        </w:rPr>
        <w:t xml:space="preserve"> the LCM Participant the USB token key for access the LCM </w:t>
      </w:r>
      <w:r w:rsidR="007D0863" w:rsidRPr="00F05A2D">
        <w:rPr>
          <w:lang w:val="en-GB"/>
        </w:rPr>
        <w:t>t</w:t>
      </w:r>
      <w:r w:rsidRPr="00F05A2D">
        <w:rPr>
          <w:lang w:val="en-GB"/>
        </w:rPr>
        <w:t xml:space="preserve">rading </w:t>
      </w:r>
      <w:r w:rsidR="007D0863" w:rsidRPr="00F05A2D">
        <w:rPr>
          <w:lang w:val="en-GB"/>
        </w:rPr>
        <w:t>p</w:t>
      </w:r>
      <w:r w:rsidRPr="00F05A2D">
        <w:rPr>
          <w:lang w:val="en-GB"/>
        </w:rPr>
        <w:t xml:space="preserve">latform following the signing of the </w:t>
      </w:r>
      <w:r w:rsidR="00F05A2D" w:rsidRPr="00F05A2D">
        <w:rPr>
          <w:lang w:val="en-GB"/>
        </w:rPr>
        <w:t>Bailment</w:t>
      </w:r>
      <w:r w:rsidRPr="00F05A2D">
        <w:rPr>
          <w:lang w:val="en-GB"/>
        </w:rPr>
        <w:t xml:space="preserve"> </w:t>
      </w:r>
      <w:proofErr w:type="gramStart"/>
      <w:r w:rsidRPr="00F05A2D">
        <w:rPr>
          <w:lang w:val="en-GB"/>
        </w:rPr>
        <w:t>Agreement</w:t>
      </w:r>
      <w:r w:rsidR="00223323" w:rsidRPr="00F05A2D">
        <w:rPr>
          <w:lang w:val="en-GB"/>
        </w:rPr>
        <w:t>;</w:t>
      </w:r>
      <w:proofErr w:type="gramEnd"/>
    </w:p>
    <w:p w14:paraId="3B40EB9C" w14:textId="643B8EAF" w:rsidR="009B674C" w:rsidRPr="00F05A2D" w:rsidRDefault="002041B3"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lastRenderedPageBreak/>
        <w:t xml:space="preserve">To provide </w:t>
      </w:r>
      <w:r w:rsidR="00F034FB" w:rsidRPr="00F05A2D">
        <w:rPr>
          <w:lang w:val="en-GB"/>
        </w:rPr>
        <w:t xml:space="preserve">the Participant </w:t>
      </w:r>
      <w:r w:rsidR="004F5F1F" w:rsidRPr="00F05A2D">
        <w:rPr>
          <w:lang w:val="en-GB"/>
        </w:rPr>
        <w:t xml:space="preserve">with </w:t>
      </w:r>
      <w:r w:rsidR="00F034FB" w:rsidRPr="00F05A2D">
        <w:rPr>
          <w:lang w:val="en-GB"/>
        </w:rPr>
        <w:t xml:space="preserve">the </w:t>
      </w:r>
      <w:r w:rsidRPr="00F05A2D">
        <w:rPr>
          <w:lang w:val="en-GB"/>
        </w:rPr>
        <w:t>"</w:t>
      </w:r>
      <w:r w:rsidR="00F034FB" w:rsidRPr="00F05A2D">
        <w:rPr>
          <w:i/>
          <w:iCs/>
          <w:lang w:val="en-GB"/>
        </w:rPr>
        <w:t>L</w:t>
      </w:r>
      <w:r w:rsidRPr="00F05A2D">
        <w:rPr>
          <w:i/>
          <w:iCs/>
          <w:lang w:val="en-GB"/>
        </w:rPr>
        <w:t>CM Market Participant’s Guide</w:t>
      </w:r>
      <w:r w:rsidRPr="00F05A2D">
        <w:rPr>
          <w:lang w:val="en-GB"/>
        </w:rPr>
        <w:t xml:space="preserve">" by publishing it on OPCOM S.A. website and to inform in </w:t>
      </w:r>
      <w:r w:rsidR="004F5F1F" w:rsidRPr="00F05A2D">
        <w:rPr>
          <w:lang w:val="en-GB"/>
        </w:rPr>
        <w:t xml:space="preserve">a </w:t>
      </w:r>
      <w:r w:rsidRPr="00F05A2D">
        <w:rPr>
          <w:lang w:val="en-GB"/>
        </w:rPr>
        <w:t>time</w:t>
      </w:r>
      <w:r w:rsidR="004F5F1F" w:rsidRPr="00F05A2D">
        <w:rPr>
          <w:lang w:val="en-GB"/>
        </w:rPr>
        <w:t>ly manner</w:t>
      </w:r>
      <w:r w:rsidRPr="00F05A2D">
        <w:rPr>
          <w:lang w:val="en-GB"/>
        </w:rPr>
        <w:t xml:space="preserve"> about any changes of it by informative messages published on the home page of OPCOM </w:t>
      </w:r>
      <w:proofErr w:type="gramStart"/>
      <w:r w:rsidRPr="00F05A2D">
        <w:rPr>
          <w:lang w:val="en-GB"/>
        </w:rPr>
        <w:t>S.A.</w:t>
      </w:r>
      <w:r w:rsidR="009B674C" w:rsidRPr="00F05A2D">
        <w:rPr>
          <w:lang w:val="en-GB"/>
        </w:rPr>
        <w:t>;</w:t>
      </w:r>
      <w:proofErr w:type="gramEnd"/>
    </w:p>
    <w:p w14:paraId="01B9ABFF" w14:textId="64BE5664" w:rsidR="00251200" w:rsidRPr="00F05A2D" w:rsidRDefault="002041B3"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verify, decide the validation and, </w:t>
      </w:r>
      <w:r w:rsidR="004F5F1F" w:rsidRPr="00F05A2D">
        <w:rPr>
          <w:lang w:val="en-GB"/>
        </w:rPr>
        <w:t>in the affirmative</w:t>
      </w:r>
      <w:r w:rsidRPr="00F05A2D">
        <w:rPr>
          <w:lang w:val="en-GB"/>
        </w:rPr>
        <w:t xml:space="preserve">, to publish on OPCOM S.A. website, the documents </w:t>
      </w:r>
      <w:r w:rsidR="00034702" w:rsidRPr="00F05A2D">
        <w:rPr>
          <w:lang w:val="en-GB"/>
        </w:rPr>
        <w:t xml:space="preserve">sent by the Participant </w:t>
      </w:r>
      <w:r w:rsidRPr="00F05A2D">
        <w:rPr>
          <w:lang w:val="en-GB"/>
        </w:rPr>
        <w:t xml:space="preserve">related to </w:t>
      </w:r>
      <w:r w:rsidR="00F034FB" w:rsidRPr="00F05A2D">
        <w:rPr>
          <w:lang w:val="en-GB"/>
        </w:rPr>
        <w:t xml:space="preserve">the </w:t>
      </w:r>
      <w:r w:rsidRPr="00F05A2D">
        <w:rPr>
          <w:lang w:val="en-GB"/>
        </w:rPr>
        <w:t xml:space="preserve">initiating trading session, in accordance with the provisions of the LCM Procedure, respectively the initiating </w:t>
      </w:r>
      <w:proofErr w:type="gramStart"/>
      <w:r w:rsidRPr="00F05A2D">
        <w:rPr>
          <w:lang w:val="en-GB"/>
        </w:rPr>
        <w:t>offer</w:t>
      </w:r>
      <w:proofErr w:type="gramEnd"/>
      <w:r w:rsidRPr="00F05A2D">
        <w:rPr>
          <w:lang w:val="en-GB"/>
        </w:rPr>
        <w:t xml:space="preserve"> and the contract proposed by the initiator for the specific trading session and also the trading session</w:t>
      </w:r>
      <w:r w:rsidR="00034702" w:rsidRPr="00F05A2D">
        <w:rPr>
          <w:lang w:val="en-GB"/>
        </w:rPr>
        <w:t>’s</w:t>
      </w:r>
      <w:r w:rsidRPr="00F05A2D">
        <w:rPr>
          <w:lang w:val="en-GB"/>
        </w:rPr>
        <w:t xml:space="preserve"> schedule</w:t>
      </w:r>
      <w:r w:rsidR="009E2291" w:rsidRPr="00F05A2D">
        <w:rPr>
          <w:lang w:val="en-GB"/>
        </w:rPr>
        <w:t>;</w:t>
      </w:r>
    </w:p>
    <w:p w14:paraId="4B08195F" w14:textId="6BDF1643" w:rsidR="00251200" w:rsidRPr="00F05A2D" w:rsidRDefault="002041B3"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verify the </w:t>
      </w:r>
      <w:r w:rsidR="00622782" w:rsidRPr="00F05A2D">
        <w:rPr>
          <w:lang w:val="en-GB"/>
        </w:rPr>
        <w:t xml:space="preserve">accordance </w:t>
      </w:r>
      <w:r w:rsidRPr="00F05A2D">
        <w:rPr>
          <w:lang w:val="en-GB"/>
        </w:rPr>
        <w:t xml:space="preserve">with the provisions of the LCM Procedure of any offer proposed by the initiator, to accept the compliant offers and to indicate the elements considered to be errors in case of non-compliant </w:t>
      </w:r>
      <w:proofErr w:type="gramStart"/>
      <w:r w:rsidRPr="00F05A2D">
        <w:rPr>
          <w:lang w:val="en-GB"/>
        </w:rPr>
        <w:t>offers</w:t>
      </w:r>
      <w:r w:rsidR="009E2291" w:rsidRPr="00F05A2D">
        <w:rPr>
          <w:lang w:val="en-GB"/>
        </w:rPr>
        <w:t>;</w:t>
      </w:r>
      <w:proofErr w:type="gramEnd"/>
    </w:p>
    <w:p w14:paraId="10C23326" w14:textId="750517B0" w:rsidR="00251200" w:rsidRPr="00F05A2D" w:rsidRDefault="002041B3"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organize and schedule the trading sessions, according to the schedule published on OPCOM S.A. website, </w:t>
      </w:r>
      <w:r w:rsidR="00034702" w:rsidRPr="00F05A2D">
        <w:rPr>
          <w:lang w:val="en-GB"/>
        </w:rPr>
        <w:t xml:space="preserve">and </w:t>
      </w:r>
      <w:r w:rsidRPr="00F05A2D">
        <w:rPr>
          <w:lang w:val="en-GB"/>
        </w:rPr>
        <w:t xml:space="preserve">in compliance with the provisions of the LCM Regulation and the LCM </w:t>
      </w:r>
      <w:proofErr w:type="gramStart"/>
      <w:r w:rsidRPr="00F05A2D">
        <w:rPr>
          <w:lang w:val="en-GB"/>
        </w:rPr>
        <w:t>Procedure</w:t>
      </w:r>
      <w:r w:rsidR="009E2291" w:rsidRPr="00F05A2D">
        <w:rPr>
          <w:lang w:val="en-GB"/>
        </w:rPr>
        <w:t>;</w:t>
      </w:r>
      <w:proofErr w:type="gramEnd"/>
    </w:p>
    <w:p w14:paraId="05D5656F" w14:textId="4F0FCAA2" w:rsidR="00BB276D" w:rsidRPr="00F05A2D" w:rsidRDefault="002041B3"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publish the list of selected participants and to individually inform the LCM Participants qualified to participate with response offers </w:t>
      </w:r>
      <w:r w:rsidR="00034702" w:rsidRPr="00F05A2D">
        <w:rPr>
          <w:lang w:val="en-GB"/>
        </w:rPr>
        <w:t>at</w:t>
      </w:r>
      <w:r w:rsidRPr="00F05A2D">
        <w:rPr>
          <w:lang w:val="en-GB"/>
        </w:rPr>
        <w:t xml:space="preserve"> the online trading </w:t>
      </w:r>
      <w:proofErr w:type="gramStart"/>
      <w:r w:rsidRPr="00F05A2D">
        <w:rPr>
          <w:lang w:val="en-GB"/>
        </w:rPr>
        <w:t>session</w:t>
      </w:r>
      <w:r w:rsidR="00F7656E" w:rsidRPr="00F05A2D">
        <w:rPr>
          <w:lang w:val="en-GB"/>
        </w:rPr>
        <w:t>;</w:t>
      </w:r>
      <w:proofErr w:type="gramEnd"/>
    </w:p>
    <w:p w14:paraId="0530F6ED" w14:textId="557ED1D7" w:rsidR="00251200" w:rsidRPr="00F05A2D" w:rsidRDefault="00B20473"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designate the members of the </w:t>
      </w:r>
      <w:r w:rsidR="00740A30" w:rsidRPr="00F05A2D">
        <w:rPr>
          <w:lang w:val="en-GB"/>
        </w:rPr>
        <w:t>Auction</w:t>
      </w:r>
      <w:r w:rsidRPr="00F05A2D">
        <w:rPr>
          <w:lang w:val="en-GB"/>
        </w:rPr>
        <w:t xml:space="preserve"> Committee from among its </w:t>
      </w:r>
      <w:proofErr w:type="gramStart"/>
      <w:r w:rsidRPr="00F05A2D">
        <w:rPr>
          <w:lang w:val="en-GB"/>
        </w:rPr>
        <w:t>representatives;</w:t>
      </w:r>
      <w:proofErr w:type="gramEnd"/>
    </w:p>
    <w:p w14:paraId="21B718AE" w14:textId="64ACFF8D" w:rsidR="00AC3545" w:rsidRPr="00F05A2D" w:rsidRDefault="002041B3"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notify the Participant through alternative communication channels regarding the impossibility of using the usual communication channels or the non-functioning of the trading platform as well as regarding the resumption of the trading </w:t>
      </w:r>
      <w:proofErr w:type="gramStart"/>
      <w:r w:rsidRPr="00F05A2D">
        <w:rPr>
          <w:lang w:val="en-GB"/>
        </w:rPr>
        <w:t>session</w:t>
      </w:r>
      <w:r w:rsidR="00AC3545" w:rsidRPr="00F05A2D">
        <w:rPr>
          <w:lang w:val="en-GB"/>
        </w:rPr>
        <w:t>;</w:t>
      </w:r>
      <w:proofErr w:type="gramEnd"/>
    </w:p>
    <w:p w14:paraId="2E8FB265" w14:textId="7D450709" w:rsidR="00251200" w:rsidRPr="00F05A2D" w:rsidRDefault="002041B3"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w:t>
      </w:r>
      <w:r w:rsidR="00614ED5" w:rsidRPr="00F05A2D">
        <w:rPr>
          <w:lang w:val="en-GB"/>
        </w:rPr>
        <w:t>verify</w:t>
      </w:r>
      <w:r w:rsidRPr="00F05A2D">
        <w:rPr>
          <w:lang w:val="en-GB"/>
        </w:rPr>
        <w:t xml:space="preserve"> the compliance of the contract signed by the initiator with the </w:t>
      </w:r>
      <w:r w:rsidR="00034702" w:rsidRPr="00F05A2D">
        <w:rPr>
          <w:lang w:val="en-GB"/>
        </w:rPr>
        <w:t xml:space="preserve">counterparty </w:t>
      </w:r>
      <w:r w:rsidRPr="00F05A2D">
        <w:rPr>
          <w:lang w:val="en-GB"/>
        </w:rPr>
        <w:t>Participant following a trading session, with the contract proposed by the initiator/standard contract/ EFET contract, according with the result</w:t>
      </w:r>
      <w:r w:rsidR="00034702" w:rsidRPr="00F05A2D">
        <w:rPr>
          <w:lang w:val="en-GB"/>
        </w:rPr>
        <w:t>s</w:t>
      </w:r>
      <w:r w:rsidRPr="00F05A2D">
        <w:rPr>
          <w:lang w:val="en-GB"/>
        </w:rPr>
        <w:t xml:space="preserve"> notified by OPCOM S.A. after the end of the trading session, in full </w:t>
      </w:r>
      <w:r w:rsidR="00622782" w:rsidRPr="00F05A2D">
        <w:rPr>
          <w:lang w:val="en-GB"/>
        </w:rPr>
        <w:t xml:space="preserve">accordance </w:t>
      </w:r>
      <w:r w:rsidRPr="00F05A2D">
        <w:rPr>
          <w:lang w:val="en-GB"/>
        </w:rPr>
        <w:t xml:space="preserve">with the provisions of the LCM </w:t>
      </w:r>
      <w:proofErr w:type="gramStart"/>
      <w:r w:rsidRPr="00F05A2D">
        <w:rPr>
          <w:lang w:val="en-GB"/>
        </w:rPr>
        <w:t>Procedure</w:t>
      </w:r>
      <w:r w:rsidR="009E2291" w:rsidRPr="00F05A2D">
        <w:rPr>
          <w:lang w:val="en-GB"/>
        </w:rPr>
        <w:t>;</w:t>
      </w:r>
      <w:proofErr w:type="gramEnd"/>
    </w:p>
    <w:p w14:paraId="0C4FDF58" w14:textId="6520175A" w:rsidR="00251200" w:rsidRPr="00F05A2D" w:rsidRDefault="002041B3"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distribute the penalty amount as mentioned at art. 5.24 and 5.25 of this </w:t>
      </w:r>
      <w:r w:rsidR="00C86383" w:rsidRPr="00F05A2D">
        <w:rPr>
          <w:lang w:val="en-GB"/>
        </w:rPr>
        <w:t xml:space="preserve">Participation </w:t>
      </w:r>
      <w:r w:rsidRPr="00F05A2D">
        <w:rPr>
          <w:lang w:val="en-GB"/>
        </w:rPr>
        <w:t xml:space="preserve">Agreement to the </w:t>
      </w:r>
      <w:r w:rsidR="00034702" w:rsidRPr="00F05A2D">
        <w:rPr>
          <w:lang w:val="en-GB"/>
        </w:rPr>
        <w:t xml:space="preserve">other </w:t>
      </w:r>
      <w:r w:rsidRPr="00F05A2D">
        <w:rPr>
          <w:lang w:val="en-GB"/>
        </w:rPr>
        <w:t xml:space="preserve">participants who entered offers </w:t>
      </w:r>
      <w:r w:rsidR="00034702" w:rsidRPr="00F05A2D">
        <w:rPr>
          <w:lang w:val="en-GB"/>
        </w:rPr>
        <w:t>during</w:t>
      </w:r>
      <w:r w:rsidRPr="00F05A2D">
        <w:rPr>
          <w:lang w:val="en-GB"/>
        </w:rPr>
        <w:t xml:space="preserve"> that trading </w:t>
      </w:r>
      <w:proofErr w:type="gramStart"/>
      <w:r w:rsidRPr="00F05A2D">
        <w:rPr>
          <w:lang w:val="en-GB"/>
        </w:rPr>
        <w:t>session;</w:t>
      </w:r>
      <w:proofErr w:type="gramEnd"/>
    </w:p>
    <w:p w14:paraId="5CE36619" w14:textId="2A2D3437" w:rsidR="00C87266" w:rsidRPr="00F05A2D" w:rsidRDefault="002041B3"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OPCOM - S.A. is exempt from any payment obligation to the parties mentioned at point 6.52 </w:t>
      </w:r>
      <w:proofErr w:type="gramStart"/>
      <w:r w:rsidRPr="00F05A2D">
        <w:rPr>
          <w:lang w:val="en-GB"/>
        </w:rPr>
        <w:t>as long as</w:t>
      </w:r>
      <w:proofErr w:type="gramEnd"/>
      <w:r w:rsidRPr="00F05A2D">
        <w:rPr>
          <w:lang w:val="en-GB"/>
        </w:rPr>
        <w:t xml:space="preserve"> the participants mentioned at 5.24. and 5.25. do not pay their payment obligations to OPCOM S.A.</w:t>
      </w:r>
    </w:p>
    <w:p w14:paraId="53D8C9A1" w14:textId="77777777" w:rsidR="00754633" w:rsidRPr="00F05A2D" w:rsidRDefault="00754633" w:rsidP="00F05A2D">
      <w:pPr>
        <w:pStyle w:val="BodyText"/>
        <w:tabs>
          <w:tab w:val="left" w:pos="851"/>
        </w:tabs>
        <w:spacing w:before="0" w:after="120" w:line="312" w:lineRule="auto"/>
        <w:ind w:left="0" w:right="108" w:firstLine="0"/>
        <w:jc w:val="both"/>
        <w:rPr>
          <w:lang w:val="en-GB"/>
        </w:rPr>
      </w:pPr>
    </w:p>
    <w:p w14:paraId="2DE559E0" w14:textId="5C2BCD9E" w:rsidR="008C1101" w:rsidRPr="00F05A2D" w:rsidRDefault="009D3BB0" w:rsidP="00F05A2D">
      <w:pPr>
        <w:pStyle w:val="BodyText"/>
        <w:numPr>
          <w:ilvl w:val="0"/>
          <w:numId w:val="37"/>
        </w:numPr>
        <w:tabs>
          <w:tab w:val="left" w:pos="851"/>
        </w:tabs>
        <w:spacing w:before="0" w:after="120" w:line="312" w:lineRule="auto"/>
        <w:ind w:left="1208" w:right="108" w:hanging="357"/>
        <w:jc w:val="both"/>
        <w:rPr>
          <w:b/>
          <w:bCs/>
          <w:lang w:val="en-GB"/>
        </w:rPr>
      </w:pPr>
      <w:r w:rsidRPr="00F05A2D">
        <w:rPr>
          <w:b/>
          <w:bCs/>
          <w:lang w:val="en-GB"/>
        </w:rPr>
        <w:t xml:space="preserve">Registered </w:t>
      </w:r>
      <w:r w:rsidR="00614ED5" w:rsidRPr="00F05A2D">
        <w:rPr>
          <w:b/>
          <w:bCs/>
          <w:lang w:val="en-GB"/>
        </w:rPr>
        <w:t xml:space="preserve">on </w:t>
      </w:r>
      <w:r w:rsidRPr="00F05A2D">
        <w:rPr>
          <w:b/>
          <w:bCs/>
          <w:lang w:val="en-GB"/>
        </w:rPr>
        <w:t>CMLT</w:t>
      </w:r>
    </w:p>
    <w:p w14:paraId="37252409" w14:textId="4DAE8D58" w:rsidR="00AE1CC2" w:rsidRPr="00F05A2D" w:rsidRDefault="009D3BB0"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 To make </w:t>
      </w:r>
      <w:r w:rsidR="00614ED5" w:rsidRPr="00F05A2D">
        <w:rPr>
          <w:lang w:val="en-GB"/>
        </w:rPr>
        <w:t xml:space="preserve">available </w:t>
      </w:r>
      <w:r w:rsidRPr="00F05A2D">
        <w:rPr>
          <w:lang w:val="en-GB"/>
        </w:rPr>
        <w:t>to the Participant</w:t>
      </w:r>
      <w:r w:rsidR="00614ED5" w:rsidRPr="00F05A2D">
        <w:rPr>
          <w:lang w:val="en-GB"/>
        </w:rPr>
        <w:t xml:space="preserve"> the access data to the Online Trading Platform of </w:t>
      </w:r>
      <w:proofErr w:type="gramStart"/>
      <w:r w:rsidR="00614ED5" w:rsidRPr="00F05A2D">
        <w:rPr>
          <w:lang w:val="en-GB"/>
        </w:rPr>
        <w:t>CMLT</w:t>
      </w:r>
      <w:r w:rsidR="00AE1CC2" w:rsidRPr="00F05A2D">
        <w:rPr>
          <w:lang w:val="en-GB"/>
        </w:rPr>
        <w:t>;</w:t>
      </w:r>
      <w:proofErr w:type="gramEnd"/>
    </w:p>
    <w:p w14:paraId="486A63CC" w14:textId="61AF3EC4" w:rsidR="008C1101" w:rsidRPr="00F05A2D" w:rsidRDefault="009D3BB0"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w:t>
      </w:r>
      <w:r w:rsidR="00614ED5" w:rsidRPr="00F05A2D">
        <w:rPr>
          <w:lang w:val="en-GB"/>
        </w:rPr>
        <w:t>verify</w:t>
      </w:r>
      <w:r w:rsidRPr="00F05A2D">
        <w:rPr>
          <w:lang w:val="en-GB"/>
        </w:rPr>
        <w:t xml:space="preserve">, to decide on the validation and, in the affirmative, to publish, on the website of OPCOM S.A., the documents related to the initiation by the Participant of some trading sessions in accordance with the provisions of the CMLT Procedure, respectively the initiator offers, the contracts proposed by the initiator for which the organization of auctions </w:t>
      </w:r>
      <w:r w:rsidR="00B20473" w:rsidRPr="00F05A2D">
        <w:rPr>
          <w:lang w:val="en-GB"/>
        </w:rPr>
        <w:t xml:space="preserve">is desired </w:t>
      </w:r>
      <w:r w:rsidRPr="00F05A2D">
        <w:rPr>
          <w:lang w:val="en-GB"/>
        </w:rPr>
        <w:t>and all the documents requested by the initiator</w:t>
      </w:r>
      <w:r w:rsidR="008C1101" w:rsidRPr="00F05A2D">
        <w:rPr>
          <w:lang w:val="en-GB"/>
        </w:rPr>
        <w:t>;</w:t>
      </w:r>
    </w:p>
    <w:p w14:paraId="77011AA3" w14:textId="1B07BD19" w:rsidR="008C1101" w:rsidRPr="00F05A2D" w:rsidRDefault="009D3BB0"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verify the </w:t>
      </w:r>
      <w:r w:rsidR="00B20473" w:rsidRPr="00F05A2D">
        <w:rPr>
          <w:lang w:val="en-GB"/>
        </w:rPr>
        <w:t xml:space="preserve">compliance </w:t>
      </w:r>
      <w:r w:rsidRPr="00F05A2D">
        <w:rPr>
          <w:lang w:val="en-GB"/>
        </w:rPr>
        <w:t xml:space="preserve">with the provisions of the CMLT Procedure of any type of offers proposed by the initiating participant and of the proposed contract, to publish the compliant </w:t>
      </w:r>
      <w:r w:rsidRPr="00F05A2D">
        <w:rPr>
          <w:lang w:val="en-GB"/>
        </w:rPr>
        <w:lastRenderedPageBreak/>
        <w:t xml:space="preserve">ones and to communicate the existing errors to the initiator in order to remedy them, in case of non-compliant </w:t>
      </w:r>
      <w:proofErr w:type="gramStart"/>
      <w:r w:rsidRPr="00F05A2D">
        <w:rPr>
          <w:lang w:val="en-GB"/>
        </w:rPr>
        <w:t>offers</w:t>
      </w:r>
      <w:r w:rsidR="008C1101" w:rsidRPr="00F05A2D">
        <w:rPr>
          <w:lang w:val="en-GB"/>
        </w:rPr>
        <w:t>;</w:t>
      </w:r>
      <w:proofErr w:type="gramEnd"/>
    </w:p>
    <w:p w14:paraId="0B4E224F" w14:textId="3B22F61C" w:rsidR="008C1101" w:rsidRPr="00F05A2D" w:rsidRDefault="009D3BB0"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 To organize and schedule the auction sessions, according to the schedule published on the website of OPCOM S.A., in full </w:t>
      </w:r>
      <w:r w:rsidR="00622782" w:rsidRPr="00F05A2D">
        <w:rPr>
          <w:lang w:val="en-GB"/>
        </w:rPr>
        <w:t xml:space="preserve">accordance </w:t>
      </w:r>
      <w:r w:rsidRPr="00F05A2D">
        <w:rPr>
          <w:lang w:val="en-GB"/>
        </w:rPr>
        <w:t xml:space="preserve">with the provisions of the CMLT Regulation and the CMLT </w:t>
      </w:r>
      <w:proofErr w:type="gramStart"/>
      <w:r w:rsidRPr="00F05A2D">
        <w:rPr>
          <w:lang w:val="en-GB"/>
        </w:rPr>
        <w:t>Procedure</w:t>
      </w:r>
      <w:r w:rsidR="008C1101" w:rsidRPr="00F05A2D">
        <w:rPr>
          <w:lang w:val="en-GB"/>
        </w:rPr>
        <w:t>;</w:t>
      </w:r>
      <w:proofErr w:type="gramEnd"/>
    </w:p>
    <w:p w14:paraId="02BEBD1D" w14:textId="2C661894" w:rsidR="008C1101" w:rsidRPr="00F05A2D" w:rsidRDefault="001221E2"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 </w:t>
      </w:r>
      <w:bookmarkStart w:id="12" w:name="_Hlk150511958"/>
      <w:r w:rsidRPr="00F05A2D">
        <w:rPr>
          <w:lang w:val="en-GB"/>
        </w:rPr>
        <w:t>To designate the members of the Trading Commi</w:t>
      </w:r>
      <w:r w:rsidR="00E8398C" w:rsidRPr="00F05A2D">
        <w:rPr>
          <w:lang w:val="en-GB"/>
        </w:rPr>
        <w:t>ttee</w:t>
      </w:r>
      <w:r w:rsidRPr="00F05A2D">
        <w:rPr>
          <w:lang w:val="en-GB"/>
        </w:rPr>
        <w:t xml:space="preserve"> from among its </w:t>
      </w:r>
      <w:proofErr w:type="gramStart"/>
      <w:r w:rsidRPr="00F05A2D">
        <w:rPr>
          <w:lang w:val="en-GB"/>
        </w:rPr>
        <w:t>representatives</w:t>
      </w:r>
      <w:r w:rsidR="008C1101" w:rsidRPr="00F05A2D">
        <w:rPr>
          <w:lang w:val="en-GB"/>
        </w:rPr>
        <w:t>;</w:t>
      </w:r>
      <w:bookmarkEnd w:id="12"/>
      <w:proofErr w:type="gramEnd"/>
    </w:p>
    <w:p w14:paraId="429B4512" w14:textId="4F61C607" w:rsidR="008C1101" w:rsidRPr="00F05A2D" w:rsidRDefault="001221E2"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verify the conformity of the contract signed by the Participant with the participant designated as counterparty following an auction session, with the final contract proposed by the initiator, in accordance with the auction result notified by OPCOM S.A. after the end of the trading session, in full </w:t>
      </w:r>
      <w:r w:rsidR="00622782" w:rsidRPr="00F05A2D">
        <w:rPr>
          <w:lang w:val="en-GB"/>
        </w:rPr>
        <w:t xml:space="preserve">accordance </w:t>
      </w:r>
      <w:r w:rsidRPr="00F05A2D">
        <w:rPr>
          <w:lang w:val="en-GB"/>
        </w:rPr>
        <w:t xml:space="preserve">with the provisions of the CMLT </w:t>
      </w:r>
      <w:proofErr w:type="gramStart"/>
      <w:r w:rsidRPr="00F05A2D">
        <w:rPr>
          <w:lang w:val="en-GB"/>
        </w:rPr>
        <w:t>Procedure</w:t>
      </w:r>
      <w:r w:rsidR="008C1101" w:rsidRPr="00F05A2D">
        <w:rPr>
          <w:lang w:val="en-GB"/>
        </w:rPr>
        <w:t>;</w:t>
      </w:r>
      <w:proofErr w:type="gramEnd"/>
    </w:p>
    <w:p w14:paraId="3645F55C" w14:textId="7343E4A0" w:rsidR="008C1101" w:rsidRDefault="008F42D8" w:rsidP="00F05A2D">
      <w:pPr>
        <w:pStyle w:val="BodyText"/>
        <w:numPr>
          <w:ilvl w:val="1"/>
          <w:numId w:val="11"/>
        </w:numPr>
        <w:tabs>
          <w:tab w:val="left" w:pos="851"/>
        </w:tabs>
        <w:spacing w:before="0" w:after="120" w:line="312" w:lineRule="auto"/>
        <w:ind w:left="851" w:right="110" w:hanging="567"/>
        <w:jc w:val="both"/>
        <w:rPr>
          <w:lang w:val="en-GB"/>
        </w:rPr>
      </w:pPr>
      <w:r w:rsidRPr="00F05A2D">
        <w:rPr>
          <w:lang w:val="en-GB"/>
        </w:rPr>
        <w:t xml:space="preserve">To distribute the penalty amount as mentioned at art. 5.30 and 5.31 of this </w:t>
      </w:r>
      <w:r w:rsidR="00C86383" w:rsidRPr="00F05A2D">
        <w:rPr>
          <w:lang w:val="en-GB"/>
        </w:rPr>
        <w:t xml:space="preserve">Participation </w:t>
      </w:r>
      <w:r w:rsidRPr="00F05A2D">
        <w:rPr>
          <w:lang w:val="en-GB"/>
        </w:rPr>
        <w:t>Agreement to the participants who entered offers in that trading session</w:t>
      </w:r>
      <w:r w:rsidR="008C1101" w:rsidRPr="00F05A2D">
        <w:rPr>
          <w:lang w:val="en-GB"/>
        </w:rPr>
        <w:t>.</w:t>
      </w:r>
    </w:p>
    <w:p w14:paraId="01741F16" w14:textId="77777777" w:rsidR="001C0E96" w:rsidRPr="00F05A2D" w:rsidRDefault="001C0E96" w:rsidP="00AF3C85">
      <w:pPr>
        <w:pStyle w:val="BodyText"/>
        <w:tabs>
          <w:tab w:val="left" w:pos="851"/>
        </w:tabs>
        <w:spacing w:before="0" w:after="120" w:line="312" w:lineRule="auto"/>
        <w:ind w:left="851" w:right="110" w:firstLine="0"/>
        <w:jc w:val="both"/>
        <w:rPr>
          <w:lang w:val="en-GB"/>
        </w:rPr>
      </w:pPr>
    </w:p>
    <w:p w14:paraId="495D988B" w14:textId="08BCF645" w:rsidR="00251200" w:rsidRPr="00F05A2D" w:rsidRDefault="009E2291" w:rsidP="00F05A2D">
      <w:pPr>
        <w:pStyle w:val="Heading1"/>
        <w:tabs>
          <w:tab w:val="left" w:pos="1134"/>
        </w:tabs>
        <w:spacing w:before="0" w:after="120" w:line="312" w:lineRule="auto"/>
        <w:ind w:left="119"/>
        <w:rPr>
          <w:spacing w:val="-1"/>
          <w:lang w:val="en-GB"/>
        </w:rPr>
      </w:pPr>
      <w:r w:rsidRPr="00F05A2D">
        <w:rPr>
          <w:spacing w:val="-1"/>
          <w:lang w:val="en-GB"/>
        </w:rPr>
        <w:t xml:space="preserve">Art. </w:t>
      </w:r>
      <w:r w:rsidR="00B472FF" w:rsidRPr="00F05A2D">
        <w:rPr>
          <w:spacing w:val="-1"/>
          <w:lang w:val="en-GB"/>
        </w:rPr>
        <w:t>7</w:t>
      </w:r>
      <w:r w:rsidRPr="00F05A2D">
        <w:rPr>
          <w:spacing w:val="-1"/>
          <w:lang w:val="en-GB"/>
        </w:rPr>
        <w:t>.</w:t>
      </w:r>
      <w:r w:rsidRPr="00F05A2D">
        <w:rPr>
          <w:spacing w:val="-1"/>
          <w:lang w:val="en-GB"/>
        </w:rPr>
        <w:tab/>
      </w:r>
      <w:r w:rsidR="002041B3" w:rsidRPr="00F05A2D">
        <w:rPr>
          <w:spacing w:val="-1"/>
          <w:lang w:val="en-GB"/>
        </w:rPr>
        <w:t>PRIVACY CRITERIA</w:t>
      </w:r>
    </w:p>
    <w:p w14:paraId="2B6E00D2" w14:textId="77777777" w:rsidR="00BE6A27" w:rsidRPr="00F05A2D" w:rsidRDefault="00BE6A27" w:rsidP="00F05A2D">
      <w:pPr>
        <w:pStyle w:val="ListParagraph"/>
        <w:numPr>
          <w:ilvl w:val="0"/>
          <w:numId w:val="10"/>
        </w:numPr>
        <w:tabs>
          <w:tab w:val="left" w:pos="851"/>
        </w:tabs>
        <w:spacing w:after="120" w:line="312" w:lineRule="auto"/>
        <w:ind w:right="111"/>
        <w:jc w:val="both"/>
        <w:rPr>
          <w:rFonts w:ascii="Tahoma" w:eastAsia="Tahoma" w:hAnsi="Tahoma"/>
          <w:vanish/>
          <w:spacing w:val="-1"/>
          <w:lang w:val="en-GB"/>
        </w:rPr>
      </w:pPr>
    </w:p>
    <w:p w14:paraId="14FD5EF7" w14:textId="3A29C786" w:rsidR="00251200" w:rsidRPr="00F05A2D" w:rsidRDefault="002041B3" w:rsidP="00F05A2D">
      <w:pPr>
        <w:pStyle w:val="BodyText"/>
        <w:numPr>
          <w:ilvl w:val="1"/>
          <w:numId w:val="10"/>
        </w:numPr>
        <w:tabs>
          <w:tab w:val="left" w:pos="851"/>
        </w:tabs>
        <w:spacing w:before="0" w:after="120" w:line="312" w:lineRule="auto"/>
        <w:ind w:left="851" w:right="111" w:hanging="567"/>
        <w:jc w:val="both"/>
        <w:rPr>
          <w:rFonts w:cs="Tahoma"/>
          <w:lang w:val="en-GB"/>
        </w:rPr>
      </w:pPr>
      <w:r w:rsidRPr="00F05A2D">
        <w:rPr>
          <w:lang w:val="en-GB"/>
        </w:rPr>
        <w:t xml:space="preserve">Each party will take all measures to preserve the confidential information provided by the other party or obtained in the course of his activities and will not disclose it to any third party, without the prior consent of the issuing </w:t>
      </w:r>
      <w:proofErr w:type="gramStart"/>
      <w:r w:rsidRPr="00F05A2D">
        <w:rPr>
          <w:lang w:val="en-GB"/>
        </w:rPr>
        <w:t>party</w:t>
      </w:r>
      <w:r w:rsidR="009E2291" w:rsidRPr="00F05A2D">
        <w:rPr>
          <w:lang w:val="en-GB"/>
        </w:rPr>
        <w:t>;</w:t>
      </w:r>
      <w:proofErr w:type="gramEnd"/>
    </w:p>
    <w:p w14:paraId="5730E200" w14:textId="5E182AA9" w:rsidR="00251200" w:rsidRPr="00F05A2D" w:rsidRDefault="002041B3" w:rsidP="00F05A2D">
      <w:pPr>
        <w:pStyle w:val="BodyText"/>
        <w:numPr>
          <w:ilvl w:val="1"/>
          <w:numId w:val="10"/>
        </w:numPr>
        <w:tabs>
          <w:tab w:val="left" w:pos="851"/>
        </w:tabs>
        <w:spacing w:before="0" w:after="120" w:line="312" w:lineRule="auto"/>
        <w:ind w:left="851" w:right="111" w:hanging="567"/>
        <w:jc w:val="both"/>
        <w:rPr>
          <w:lang w:val="en-GB"/>
        </w:rPr>
      </w:pPr>
      <w:r w:rsidRPr="00F05A2D">
        <w:rPr>
          <w:lang w:val="en-GB"/>
        </w:rPr>
        <w:t xml:space="preserve">The </w:t>
      </w:r>
      <w:r w:rsidRPr="00F05A2D">
        <w:rPr>
          <w:spacing w:val="-1"/>
          <w:lang w:val="en-GB"/>
        </w:rPr>
        <w:t>provision at 7.1. does not apply to information that</w:t>
      </w:r>
      <w:r w:rsidR="009E2291" w:rsidRPr="00F05A2D">
        <w:rPr>
          <w:spacing w:val="-1"/>
          <w:lang w:val="en-GB"/>
        </w:rPr>
        <w:t>:</w:t>
      </w:r>
    </w:p>
    <w:p w14:paraId="03A7D57E" w14:textId="17BA3A7F" w:rsidR="00251200" w:rsidRPr="00F05A2D" w:rsidRDefault="002041B3" w:rsidP="00F05A2D">
      <w:pPr>
        <w:pStyle w:val="BodyText"/>
        <w:numPr>
          <w:ilvl w:val="0"/>
          <w:numId w:val="9"/>
        </w:numPr>
        <w:tabs>
          <w:tab w:val="left" w:pos="1199"/>
        </w:tabs>
        <w:spacing w:before="0" w:after="120" w:line="312" w:lineRule="auto"/>
        <w:ind w:hanging="476"/>
        <w:jc w:val="left"/>
        <w:rPr>
          <w:lang w:val="en-GB"/>
        </w:rPr>
      </w:pPr>
      <w:r w:rsidRPr="00F05A2D">
        <w:rPr>
          <w:spacing w:val="-1"/>
          <w:lang w:val="en-GB"/>
        </w:rPr>
        <w:tab/>
        <w:t>became publicly known otherwise than by violating the provisions of 7.1</w:t>
      </w:r>
      <w:proofErr w:type="gramStart"/>
      <w:r w:rsidRPr="00F05A2D">
        <w:rPr>
          <w:spacing w:val="-1"/>
          <w:lang w:val="en-GB"/>
        </w:rPr>
        <w:t>.</w:t>
      </w:r>
      <w:r w:rsidR="009E2291" w:rsidRPr="00F05A2D">
        <w:rPr>
          <w:spacing w:val="-1"/>
          <w:lang w:val="en-GB"/>
        </w:rPr>
        <w:t>;</w:t>
      </w:r>
      <w:proofErr w:type="gramEnd"/>
    </w:p>
    <w:p w14:paraId="598F1195" w14:textId="4A70CDEC" w:rsidR="00251200" w:rsidRPr="00F05A2D" w:rsidRDefault="002041B3" w:rsidP="00F05A2D">
      <w:pPr>
        <w:pStyle w:val="BodyText"/>
        <w:numPr>
          <w:ilvl w:val="0"/>
          <w:numId w:val="9"/>
        </w:numPr>
        <w:tabs>
          <w:tab w:val="left" w:pos="1199"/>
        </w:tabs>
        <w:spacing w:before="0" w:after="120" w:line="312" w:lineRule="auto"/>
        <w:ind w:right="109" w:hanging="527"/>
        <w:jc w:val="left"/>
        <w:rPr>
          <w:rFonts w:cs="Tahoma"/>
          <w:lang w:val="en-GB"/>
        </w:rPr>
      </w:pPr>
      <w:r w:rsidRPr="00F05A2D">
        <w:rPr>
          <w:lang w:val="en-GB"/>
        </w:rPr>
        <w:t xml:space="preserve">were </w:t>
      </w:r>
      <w:r w:rsidRPr="00F05A2D">
        <w:rPr>
          <w:spacing w:val="-1"/>
          <w:lang w:val="en-GB"/>
        </w:rPr>
        <w:t xml:space="preserve">in party's possession, without restrictions on disclosure, prior to its receipt from the issuing </w:t>
      </w:r>
      <w:proofErr w:type="gramStart"/>
      <w:r w:rsidRPr="00F05A2D">
        <w:rPr>
          <w:spacing w:val="-1"/>
          <w:lang w:val="en-GB"/>
        </w:rPr>
        <w:t>party</w:t>
      </w:r>
      <w:r w:rsidR="009E2291" w:rsidRPr="00F05A2D">
        <w:rPr>
          <w:spacing w:val="-1"/>
          <w:lang w:val="en-GB"/>
        </w:rPr>
        <w:t>;</w:t>
      </w:r>
      <w:proofErr w:type="gramEnd"/>
    </w:p>
    <w:p w14:paraId="60A26515" w14:textId="1B7C11EA" w:rsidR="00251200" w:rsidRPr="00F05A2D" w:rsidRDefault="002041B3" w:rsidP="00F05A2D">
      <w:pPr>
        <w:pStyle w:val="BodyText"/>
        <w:numPr>
          <w:ilvl w:val="0"/>
          <w:numId w:val="9"/>
        </w:numPr>
        <w:tabs>
          <w:tab w:val="left" w:pos="1199"/>
        </w:tabs>
        <w:spacing w:before="0" w:after="120" w:line="312" w:lineRule="auto"/>
        <w:ind w:right="109" w:hanging="489"/>
        <w:jc w:val="both"/>
        <w:rPr>
          <w:lang w:val="en-GB"/>
        </w:rPr>
      </w:pPr>
      <w:r w:rsidRPr="00F05A2D">
        <w:rPr>
          <w:spacing w:val="-1"/>
          <w:lang w:val="en-GB"/>
        </w:rPr>
        <w:t>were</w:t>
      </w:r>
      <w:r w:rsidRPr="00F05A2D">
        <w:rPr>
          <w:lang w:val="en-GB"/>
        </w:rPr>
        <w:t xml:space="preserve"> </w:t>
      </w:r>
      <w:r w:rsidRPr="00F05A2D">
        <w:rPr>
          <w:spacing w:val="-1"/>
          <w:lang w:val="en-GB"/>
        </w:rPr>
        <w:t xml:space="preserve">received from a third party who obtained them legally and had no restrictions on </w:t>
      </w:r>
      <w:proofErr w:type="gramStart"/>
      <w:r w:rsidRPr="00F05A2D">
        <w:rPr>
          <w:spacing w:val="-1"/>
          <w:lang w:val="en-GB"/>
        </w:rPr>
        <w:t>disclosure</w:t>
      </w:r>
      <w:r w:rsidR="009E2291" w:rsidRPr="00F05A2D">
        <w:rPr>
          <w:spacing w:val="-1"/>
          <w:lang w:val="en-GB"/>
        </w:rPr>
        <w:t>;</w:t>
      </w:r>
      <w:proofErr w:type="gramEnd"/>
    </w:p>
    <w:p w14:paraId="70A0E8D4" w14:textId="68F8AC93" w:rsidR="00251200" w:rsidRPr="00F05A2D" w:rsidRDefault="002041B3" w:rsidP="00F05A2D">
      <w:pPr>
        <w:pStyle w:val="BodyText"/>
        <w:numPr>
          <w:ilvl w:val="0"/>
          <w:numId w:val="9"/>
        </w:numPr>
        <w:tabs>
          <w:tab w:val="left" w:pos="1199"/>
        </w:tabs>
        <w:spacing w:before="0" w:after="120" w:line="312" w:lineRule="auto"/>
        <w:ind w:right="109" w:hanging="489"/>
        <w:jc w:val="both"/>
        <w:rPr>
          <w:spacing w:val="-1"/>
          <w:lang w:val="en-GB"/>
        </w:rPr>
      </w:pPr>
      <w:r w:rsidRPr="00F05A2D">
        <w:rPr>
          <w:spacing w:val="-1"/>
          <w:lang w:val="en-GB"/>
        </w:rPr>
        <w:t>must be disclosed/published by the party that received them, according to the provisions of the applicable legislation and/or regulations</w:t>
      </w:r>
      <w:r w:rsidR="009E2291" w:rsidRPr="00F05A2D">
        <w:rPr>
          <w:spacing w:val="-1"/>
          <w:lang w:val="en-GB"/>
        </w:rPr>
        <w:t>.</w:t>
      </w:r>
    </w:p>
    <w:p w14:paraId="68110DD1" w14:textId="77777777" w:rsidR="00251200" w:rsidRPr="00F05A2D" w:rsidRDefault="00251200" w:rsidP="00F05A2D">
      <w:pPr>
        <w:spacing w:after="120" w:line="312" w:lineRule="auto"/>
        <w:rPr>
          <w:rFonts w:ascii="Tahoma" w:eastAsia="Tahoma" w:hAnsi="Tahoma" w:cs="Tahoma"/>
          <w:lang w:val="en-GB"/>
        </w:rPr>
      </w:pPr>
    </w:p>
    <w:p w14:paraId="08F874D8" w14:textId="03061413" w:rsidR="00251200" w:rsidRPr="00F05A2D" w:rsidRDefault="009E2291" w:rsidP="00F05A2D">
      <w:pPr>
        <w:pStyle w:val="Heading1"/>
        <w:tabs>
          <w:tab w:val="left" w:pos="1134"/>
        </w:tabs>
        <w:spacing w:before="0" w:after="120" w:line="312" w:lineRule="auto"/>
        <w:ind w:left="119"/>
        <w:rPr>
          <w:rFonts w:cs="Tahoma"/>
          <w:b w:val="0"/>
          <w:bCs w:val="0"/>
          <w:lang w:val="en-GB"/>
        </w:rPr>
      </w:pPr>
      <w:r w:rsidRPr="00F05A2D">
        <w:rPr>
          <w:spacing w:val="-1"/>
          <w:lang w:val="en-GB"/>
        </w:rPr>
        <w:t>Art.</w:t>
      </w:r>
      <w:r w:rsidRPr="00F05A2D">
        <w:rPr>
          <w:spacing w:val="-8"/>
          <w:lang w:val="en-GB"/>
        </w:rPr>
        <w:t xml:space="preserve"> </w:t>
      </w:r>
      <w:r w:rsidR="00BE6A27" w:rsidRPr="00F05A2D">
        <w:rPr>
          <w:spacing w:val="-8"/>
          <w:lang w:val="en-GB"/>
        </w:rPr>
        <w:t>8</w:t>
      </w:r>
      <w:r w:rsidRPr="00F05A2D">
        <w:rPr>
          <w:lang w:val="en-GB"/>
        </w:rPr>
        <w:t>.</w:t>
      </w:r>
      <w:r w:rsidRPr="00F05A2D">
        <w:rPr>
          <w:lang w:val="en-GB"/>
        </w:rPr>
        <w:tab/>
      </w:r>
      <w:r w:rsidR="002041B3" w:rsidRPr="00F05A2D">
        <w:rPr>
          <w:lang w:val="en-GB"/>
        </w:rPr>
        <w:t>FORCE MAJEURE</w:t>
      </w:r>
    </w:p>
    <w:p w14:paraId="3EE70BE9" w14:textId="77777777" w:rsidR="00BE6A27" w:rsidRPr="00F05A2D" w:rsidRDefault="00BE6A27" w:rsidP="00F05A2D">
      <w:pPr>
        <w:pStyle w:val="ListParagraph"/>
        <w:numPr>
          <w:ilvl w:val="0"/>
          <w:numId w:val="8"/>
        </w:numPr>
        <w:tabs>
          <w:tab w:val="left" w:pos="851"/>
        </w:tabs>
        <w:spacing w:after="120" w:line="312" w:lineRule="auto"/>
        <w:ind w:right="111"/>
        <w:jc w:val="both"/>
        <w:rPr>
          <w:rFonts w:ascii="Tahoma" w:eastAsia="Tahoma" w:hAnsi="Tahoma"/>
          <w:vanish/>
          <w:spacing w:val="-1"/>
          <w:lang w:val="en-GB"/>
        </w:rPr>
      </w:pPr>
    </w:p>
    <w:p w14:paraId="2DEA6C50" w14:textId="3498B21F" w:rsidR="00251200" w:rsidRPr="00F05A2D" w:rsidRDefault="002041B3" w:rsidP="00F05A2D">
      <w:pPr>
        <w:pStyle w:val="BodyText"/>
        <w:numPr>
          <w:ilvl w:val="1"/>
          <w:numId w:val="8"/>
        </w:numPr>
        <w:tabs>
          <w:tab w:val="left" w:pos="851"/>
        </w:tabs>
        <w:spacing w:before="0" w:after="120" w:line="312" w:lineRule="auto"/>
        <w:ind w:left="851" w:right="111" w:hanging="567"/>
        <w:jc w:val="both"/>
        <w:rPr>
          <w:lang w:val="en-GB"/>
        </w:rPr>
      </w:pPr>
      <w:r w:rsidRPr="00F05A2D">
        <w:rPr>
          <w:lang w:val="en-GB"/>
        </w:rPr>
        <w:t>The liability of the Parties is removed when the damage is caused by force majeure or fortuitous event, under the conditions of art. 1351 of the Civil Code</w:t>
      </w:r>
      <w:r w:rsidR="009E2291" w:rsidRPr="00F05A2D">
        <w:rPr>
          <w:lang w:val="en-GB"/>
        </w:rPr>
        <w:t>.</w:t>
      </w:r>
    </w:p>
    <w:p w14:paraId="1B3E6148" w14:textId="4C9ED227" w:rsidR="00251200" w:rsidRPr="00F05A2D" w:rsidRDefault="000C1D9F" w:rsidP="00F05A2D">
      <w:pPr>
        <w:pStyle w:val="BodyText"/>
        <w:numPr>
          <w:ilvl w:val="1"/>
          <w:numId w:val="8"/>
        </w:numPr>
        <w:tabs>
          <w:tab w:val="left" w:pos="851"/>
        </w:tabs>
        <w:spacing w:before="0" w:after="120" w:line="312" w:lineRule="auto"/>
        <w:ind w:left="851" w:right="111" w:hanging="567"/>
        <w:jc w:val="both"/>
        <w:rPr>
          <w:spacing w:val="-1"/>
          <w:lang w:val="en-GB"/>
        </w:rPr>
      </w:pPr>
      <w:r w:rsidRPr="00F05A2D">
        <w:rPr>
          <w:spacing w:val="-1"/>
          <w:lang w:val="en-GB"/>
        </w:rPr>
        <w:t>By force majeure is meant any external event, beyond any possibility of control of the Parties, the occurrence of which could not be predicted, which could not be avoided by the affected Party and which is not due to the non-</w:t>
      </w:r>
      <w:r w:rsidR="00F05A2D" w:rsidRPr="00F05A2D">
        <w:rPr>
          <w:spacing w:val="-1"/>
          <w:lang w:val="en-GB"/>
        </w:rPr>
        <w:t>fulfilment</w:t>
      </w:r>
      <w:r w:rsidRPr="00F05A2D">
        <w:rPr>
          <w:spacing w:val="-1"/>
          <w:lang w:val="en-GB"/>
        </w:rPr>
        <w:t xml:space="preserve"> of its obligations, including, but not limited to, wars, revolutions, riots, insurrections, terrorism, blockade, embargo, earthquakes, fires, floods, storms, epidemics, nuclear explosions and which leads to the partial or total impossibility of fulfilling any obligations assumed in this </w:t>
      </w:r>
      <w:r w:rsidR="00C86383" w:rsidRPr="00F05A2D">
        <w:rPr>
          <w:lang w:val="en-GB"/>
        </w:rPr>
        <w:t xml:space="preserve">Participation </w:t>
      </w:r>
      <w:r w:rsidRPr="00F05A2D">
        <w:rPr>
          <w:spacing w:val="-1"/>
          <w:lang w:val="en-GB"/>
        </w:rPr>
        <w:t>Agreement</w:t>
      </w:r>
      <w:r w:rsidR="009E2291" w:rsidRPr="00F05A2D">
        <w:rPr>
          <w:spacing w:val="-1"/>
          <w:lang w:val="en-GB"/>
        </w:rPr>
        <w:t>.</w:t>
      </w:r>
    </w:p>
    <w:p w14:paraId="3F17D2EE" w14:textId="51D7E9AE" w:rsidR="00251200" w:rsidRPr="00F05A2D" w:rsidRDefault="000C1D9F" w:rsidP="00F05A2D">
      <w:pPr>
        <w:pStyle w:val="BodyText"/>
        <w:numPr>
          <w:ilvl w:val="1"/>
          <w:numId w:val="8"/>
        </w:numPr>
        <w:tabs>
          <w:tab w:val="left" w:pos="851"/>
        </w:tabs>
        <w:spacing w:before="0" w:after="120" w:line="312" w:lineRule="auto"/>
        <w:ind w:left="851" w:right="111" w:hanging="567"/>
        <w:jc w:val="both"/>
        <w:rPr>
          <w:spacing w:val="-1"/>
          <w:lang w:val="en-GB"/>
        </w:rPr>
      </w:pPr>
      <w:r w:rsidRPr="00F05A2D">
        <w:rPr>
          <w:lang w:val="en-GB"/>
        </w:rPr>
        <w:t xml:space="preserve">Force </w:t>
      </w:r>
      <w:r w:rsidRPr="00F05A2D">
        <w:rPr>
          <w:spacing w:val="-1"/>
          <w:lang w:val="en-GB"/>
        </w:rPr>
        <w:t>majeure exonerates the Parties from liability for non-</w:t>
      </w:r>
      <w:r w:rsidR="00F05A2D" w:rsidRPr="00F05A2D">
        <w:rPr>
          <w:spacing w:val="-1"/>
          <w:lang w:val="en-GB"/>
        </w:rPr>
        <w:t>fulfilment</w:t>
      </w:r>
      <w:r w:rsidRPr="00F05A2D">
        <w:rPr>
          <w:spacing w:val="-1"/>
          <w:lang w:val="en-GB"/>
        </w:rPr>
        <w:t xml:space="preserve"> of the obligations assumed by this </w:t>
      </w:r>
      <w:r w:rsidR="00C86383" w:rsidRPr="00F05A2D">
        <w:rPr>
          <w:lang w:val="en-GB"/>
        </w:rPr>
        <w:t xml:space="preserve">Participation </w:t>
      </w:r>
      <w:r w:rsidRPr="00F05A2D">
        <w:rPr>
          <w:spacing w:val="-1"/>
          <w:lang w:val="en-GB"/>
        </w:rPr>
        <w:t>Agreement, during the entire period in which it is in force</w:t>
      </w:r>
      <w:r w:rsidR="009E2291" w:rsidRPr="00F05A2D">
        <w:rPr>
          <w:spacing w:val="-1"/>
          <w:lang w:val="en-GB"/>
        </w:rPr>
        <w:t>.</w:t>
      </w:r>
    </w:p>
    <w:p w14:paraId="7CE31395" w14:textId="5402EA5A" w:rsidR="00251200" w:rsidRPr="00F05A2D" w:rsidRDefault="000C1D9F" w:rsidP="00F05A2D">
      <w:pPr>
        <w:pStyle w:val="BodyText"/>
        <w:numPr>
          <w:ilvl w:val="1"/>
          <w:numId w:val="8"/>
        </w:numPr>
        <w:tabs>
          <w:tab w:val="left" w:pos="851"/>
        </w:tabs>
        <w:spacing w:before="0" w:after="120" w:line="312" w:lineRule="auto"/>
        <w:ind w:left="851" w:right="111" w:hanging="567"/>
        <w:jc w:val="both"/>
        <w:rPr>
          <w:spacing w:val="-1"/>
          <w:lang w:val="en-GB"/>
        </w:rPr>
      </w:pPr>
      <w:r w:rsidRPr="00F05A2D">
        <w:rPr>
          <w:spacing w:val="-1"/>
          <w:lang w:val="en-GB"/>
        </w:rPr>
        <w:lastRenderedPageBreak/>
        <w:t xml:space="preserve">The party invoking the existence of a force majeure event has the obligation to notify in writing the other Party of the occurrence of the force majeure event within 5 working days from the date of its occurrence and to provide evidence of this within 10 days from the date of the event. The Party affected by a force majeure event has the obligation to notify the other Party also </w:t>
      </w:r>
      <w:r w:rsidR="00DC0708" w:rsidRPr="00F05A2D">
        <w:rPr>
          <w:spacing w:val="-1"/>
          <w:lang w:val="en-GB"/>
        </w:rPr>
        <w:t xml:space="preserve">in writing </w:t>
      </w:r>
      <w:r w:rsidRPr="00F05A2D">
        <w:rPr>
          <w:spacing w:val="-1"/>
          <w:lang w:val="en-GB"/>
        </w:rPr>
        <w:t xml:space="preserve">regarding the termination of the force majeure event, within 5 days </w:t>
      </w:r>
      <w:r w:rsidR="00DC0708" w:rsidRPr="00F05A2D">
        <w:rPr>
          <w:spacing w:val="-1"/>
          <w:lang w:val="en-GB"/>
        </w:rPr>
        <w:t xml:space="preserve">of </w:t>
      </w:r>
      <w:r w:rsidRPr="00F05A2D">
        <w:rPr>
          <w:spacing w:val="-1"/>
          <w:lang w:val="en-GB"/>
        </w:rPr>
        <w:t>its termination</w:t>
      </w:r>
      <w:r w:rsidR="009E2291" w:rsidRPr="00F05A2D">
        <w:rPr>
          <w:spacing w:val="-1"/>
          <w:lang w:val="en-GB"/>
        </w:rPr>
        <w:t>.</w:t>
      </w:r>
    </w:p>
    <w:p w14:paraId="2E732BF9" w14:textId="5F3A276B" w:rsidR="00251200" w:rsidRPr="00F05A2D" w:rsidRDefault="000C1D9F" w:rsidP="00F05A2D">
      <w:pPr>
        <w:pStyle w:val="BodyText"/>
        <w:numPr>
          <w:ilvl w:val="1"/>
          <w:numId w:val="8"/>
        </w:numPr>
        <w:tabs>
          <w:tab w:val="left" w:pos="851"/>
        </w:tabs>
        <w:spacing w:before="0" w:after="120" w:line="312" w:lineRule="auto"/>
        <w:ind w:left="851" w:right="111" w:hanging="567"/>
        <w:jc w:val="both"/>
        <w:rPr>
          <w:spacing w:val="-1"/>
          <w:lang w:val="en-GB"/>
        </w:rPr>
      </w:pPr>
      <w:r w:rsidRPr="00F05A2D">
        <w:rPr>
          <w:spacing w:val="-1"/>
          <w:lang w:val="en-GB"/>
        </w:rPr>
        <w:t>In case of non-fulfilment by the Party invoking force majeure of the obligation to notify the other Party, under the conditions and terms provided for in art. 8.4, the Party invoking force majeure shall bear all damages caused to the other Party by not fulfilling the notification obligation</w:t>
      </w:r>
      <w:r w:rsidR="009E2291" w:rsidRPr="00F05A2D">
        <w:rPr>
          <w:spacing w:val="-1"/>
          <w:lang w:val="en-GB"/>
        </w:rPr>
        <w:t>.</w:t>
      </w:r>
    </w:p>
    <w:p w14:paraId="136AB837" w14:textId="55072B61" w:rsidR="00251200" w:rsidRPr="00F05A2D" w:rsidRDefault="000C1D9F" w:rsidP="00F05A2D">
      <w:pPr>
        <w:pStyle w:val="BodyText"/>
        <w:numPr>
          <w:ilvl w:val="1"/>
          <w:numId w:val="8"/>
        </w:numPr>
        <w:tabs>
          <w:tab w:val="left" w:pos="851"/>
        </w:tabs>
        <w:spacing w:before="0" w:after="120" w:line="312" w:lineRule="auto"/>
        <w:ind w:left="851" w:right="111" w:hanging="567"/>
        <w:jc w:val="both"/>
        <w:rPr>
          <w:spacing w:val="-1"/>
          <w:lang w:val="en-GB"/>
        </w:rPr>
      </w:pPr>
      <w:r w:rsidRPr="00F05A2D">
        <w:rPr>
          <w:spacing w:val="-1"/>
          <w:lang w:val="en-GB"/>
        </w:rPr>
        <w:t xml:space="preserve">If the effects of force majeure result in the suspension of this </w:t>
      </w:r>
      <w:r w:rsidR="00C86383" w:rsidRPr="00F05A2D">
        <w:rPr>
          <w:lang w:val="en-GB"/>
        </w:rPr>
        <w:t xml:space="preserve">Participation </w:t>
      </w:r>
      <w:r w:rsidRPr="00F05A2D">
        <w:rPr>
          <w:spacing w:val="-1"/>
          <w:lang w:val="en-GB"/>
        </w:rPr>
        <w:t xml:space="preserve">Agreement for a period longer than 3 months, at least 10 working days before the expiration date of this period, the Parties shall begin the necessary steps to reach a mutual agreement on how to further execute this </w:t>
      </w:r>
      <w:r w:rsidR="00C86383" w:rsidRPr="00F05A2D">
        <w:rPr>
          <w:lang w:val="en-GB"/>
        </w:rPr>
        <w:t xml:space="preserve">Participation </w:t>
      </w:r>
      <w:r w:rsidRPr="00F05A2D">
        <w:rPr>
          <w:spacing w:val="-1"/>
          <w:lang w:val="en-GB"/>
        </w:rPr>
        <w:t>Agreement or regarding its termination</w:t>
      </w:r>
      <w:r w:rsidR="009E2291" w:rsidRPr="00F05A2D">
        <w:rPr>
          <w:spacing w:val="-1"/>
          <w:lang w:val="en-GB"/>
        </w:rPr>
        <w:t>.</w:t>
      </w:r>
    </w:p>
    <w:p w14:paraId="0029D7C6" w14:textId="77777777" w:rsidR="00251200" w:rsidRPr="00F05A2D" w:rsidRDefault="00251200" w:rsidP="00F05A2D">
      <w:pPr>
        <w:spacing w:after="120" w:line="312" w:lineRule="auto"/>
        <w:rPr>
          <w:rFonts w:ascii="Tahoma" w:eastAsia="Tahoma" w:hAnsi="Tahoma" w:cs="Tahoma"/>
          <w:lang w:val="en-GB"/>
        </w:rPr>
      </w:pPr>
    </w:p>
    <w:p w14:paraId="2E331BDB" w14:textId="46A73A2D" w:rsidR="00251200" w:rsidRPr="00F05A2D" w:rsidRDefault="009E2291" w:rsidP="00F05A2D">
      <w:pPr>
        <w:pStyle w:val="Heading1"/>
        <w:tabs>
          <w:tab w:val="left" w:pos="1134"/>
        </w:tabs>
        <w:spacing w:before="0" w:after="120" w:line="312" w:lineRule="auto"/>
        <w:ind w:left="119"/>
        <w:rPr>
          <w:b w:val="0"/>
          <w:bCs w:val="0"/>
          <w:lang w:val="en-GB"/>
        </w:rPr>
      </w:pPr>
      <w:r w:rsidRPr="00F05A2D">
        <w:rPr>
          <w:spacing w:val="-1"/>
          <w:lang w:val="en-GB"/>
        </w:rPr>
        <w:t>Art.</w:t>
      </w:r>
      <w:r w:rsidRPr="00F05A2D">
        <w:rPr>
          <w:spacing w:val="-8"/>
          <w:lang w:val="en-GB"/>
        </w:rPr>
        <w:t xml:space="preserve"> </w:t>
      </w:r>
      <w:r w:rsidR="00BE6A27" w:rsidRPr="00F05A2D">
        <w:rPr>
          <w:spacing w:val="-8"/>
          <w:lang w:val="en-GB"/>
        </w:rPr>
        <w:t>9</w:t>
      </w:r>
      <w:r w:rsidRPr="00F05A2D">
        <w:rPr>
          <w:lang w:val="en-GB"/>
        </w:rPr>
        <w:t>.</w:t>
      </w:r>
      <w:r w:rsidRPr="00F05A2D">
        <w:rPr>
          <w:lang w:val="en-GB"/>
        </w:rPr>
        <w:tab/>
      </w:r>
      <w:r w:rsidR="000C1D9F" w:rsidRPr="00F05A2D">
        <w:rPr>
          <w:lang w:val="en-GB"/>
        </w:rPr>
        <w:t>LIABILITY FOR LOSSES AND DAMAGES</w:t>
      </w:r>
    </w:p>
    <w:p w14:paraId="3E61FFF5" w14:textId="77777777" w:rsidR="00BE6A27" w:rsidRPr="00F05A2D" w:rsidRDefault="00BE6A27" w:rsidP="00F05A2D">
      <w:pPr>
        <w:pStyle w:val="ListParagraph"/>
        <w:numPr>
          <w:ilvl w:val="0"/>
          <w:numId w:val="7"/>
        </w:numPr>
        <w:tabs>
          <w:tab w:val="left" w:pos="851"/>
        </w:tabs>
        <w:spacing w:after="120" w:line="312" w:lineRule="auto"/>
        <w:ind w:right="106"/>
        <w:jc w:val="both"/>
        <w:rPr>
          <w:rFonts w:ascii="Tahoma" w:eastAsia="Tahoma" w:hAnsi="Tahoma"/>
          <w:vanish/>
          <w:lang w:val="en-GB"/>
        </w:rPr>
      </w:pPr>
    </w:p>
    <w:p w14:paraId="67C870DD" w14:textId="4FF42DF4" w:rsidR="00251200" w:rsidRPr="00F05A2D" w:rsidRDefault="000C1D9F" w:rsidP="00F05A2D">
      <w:pPr>
        <w:pStyle w:val="BodyText"/>
        <w:numPr>
          <w:ilvl w:val="1"/>
          <w:numId w:val="7"/>
        </w:numPr>
        <w:tabs>
          <w:tab w:val="left" w:pos="851"/>
        </w:tabs>
        <w:spacing w:before="0" w:after="120" w:line="312" w:lineRule="auto"/>
        <w:ind w:left="851" w:right="106" w:hanging="567"/>
        <w:jc w:val="both"/>
        <w:rPr>
          <w:lang w:val="en-GB"/>
        </w:rPr>
      </w:pPr>
      <w:r w:rsidRPr="00F05A2D">
        <w:rPr>
          <w:lang w:val="en-GB"/>
        </w:rPr>
        <w:t xml:space="preserve">A party shall not be liable to the other party for direct losses or damages, arising from trading on organized term markets, </w:t>
      </w:r>
      <w:r w:rsidR="00DC0708" w:rsidRPr="00F05A2D">
        <w:rPr>
          <w:lang w:val="en-GB"/>
        </w:rPr>
        <w:t xml:space="preserve">provided that </w:t>
      </w:r>
      <w:r w:rsidRPr="00F05A2D">
        <w:rPr>
          <w:lang w:val="en-GB"/>
        </w:rPr>
        <w:t xml:space="preserve">it has taken all possible and necessary measures to prevent such losses or </w:t>
      </w:r>
      <w:proofErr w:type="gramStart"/>
      <w:r w:rsidRPr="00F05A2D">
        <w:rPr>
          <w:lang w:val="en-GB"/>
        </w:rPr>
        <w:t>damages</w:t>
      </w:r>
      <w:r w:rsidR="009E2291" w:rsidRPr="00F05A2D">
        <w:rPr>
          <w:lang w:val="en-GB"/>
        </w:rPr>
        <w:t>;</w:t>
      </w:r>
      <w:proofErr w:type="gramEnd"/>
    </w:p>
    <w:p w14:paraId="0F9EB89D" w14:textId="121B332F" w:rsidR="00251200" w:rsidRPr="00F05A2D" w:rsidRDefault="000C1D9F" w:rsidP="00F05A2D">
      <w:pPr>
        <w:pStyle w:val="BodyText"/>
        <w:numPr>
          <w:ilvl w:val="1"/>
          <w:numId w:val="7"/>
        </w:numPr>
        <w:tabs>
          <w:tab w:val="left" w:pos="851"/>
        </w:tabs>
        <w:spacing w:before="0" w:after="120" w:line="312" w:lineRule="auto"/>
        <w:ind w:left="851" w:right="106" w:hanging="567"/>
        <w:jc w:val="both"/>
        <w:rPr>
          <w:lang w:val="en-GB"/>
        </w:rPr>
      </w:pPr>
      <w:r w:rsidRPr="00F05A2D">
        <w:rPr>
          <w:lang w:val="en-GB"/>
        </w:rPr>
        <w:t xml:space="preserve">A party shall not be liable to the other party for indirect, incidental losses or damages arising from trading on organized term markets, unless such losses or damages occurred as a result of a fault or an intentional </w:t>
      </w:r>
      <w:proofErr w:type="gramStart"/>
      <w:r w:rsidRPr="00F05A2D">
        <w:rPr>
          <w:lang w:val="en-GB"/>
        </w:rPr>
        <w:t>action</w:t>
      </w:r>
      <w:r w:rsidR="009E2291" w:rsidRPr="00F05A2D">
        <w:rPr>
          <w:lang w:val="en-GB"/>
        </w:rPr>
        <w:t>;</w:t>
      </w:r>
      <w:proofErr w:type="gramEnd"/>
    </w:p>
    <w:p w14:paraId="3BAE9489" w14:textId="39DA1481" w:rsidR="000B1320" w:rsidRPr="00F05A2D" w:rsidRDefault="000C1D9F" w:rsidP="00F05A2D">
      <w:pPr>
        <w:pStyle w:val="BodyText"/>
        <w:numPr>
          <w:ilvl w:val="1"/>
          <w:numId w:val="7"/>
        </w:numPr>
        <w:tabs>
          <w:tab w:val="left" w:pos="851"/>
        </w:tabs>
        <w:spacing w:before="0" w:after="120" w:line="312" w:lineRule="auto"/>
        <w:ind w:left="851" w:right="106" w:hanging="567"/>
        <w:jc w:val="both"/>
        <w:rPr>
          <w:lang w:val="en-GB"/>
        </w:rPr>
      </w:pPr>
      <w:r w:rsidRPr="00F05A2D">
        <w:rPr>
          <w:lang w:val="en-GB"/>
        </w:rPr>
        <w:t xml:space="preserve">OPCOM S.A. will not be liable, except for gross fault or intentional action, for any loss/damage caused by one of its contractors/subcontractors/collaborators, including but not limited to the providers of the Trading </w:t>
      </w:r>
      <w:proofErr w:type="gramStart"/>
      <w:r w:rsidRPr="00F05A2D">
        <w:rPr>
          <w:lang w:val="en-GB"/>
        </w:rPr>
        <w:t>Platforms;</w:t>
      </w:r>
      <w:proofErr w:type="gramEnd"/>
    </w:p>
    <w:p w14:paraId="571D08D8" w14:textId="7E9AD6C3" w:rsidR="00251200" w:rsidRPr="00F05A2D" w:rsidRDefault="000C1D9F" w:rsidP="00F05A2D">
      <w:pPr>
        <w:pStyle w:val="BodyText"/>
        <w:numPr>
          <w:ilvl w:val="1"/>
          <w:numId w:val="7"/>
        </w:numPr>
        <w:tabs>
          <w:tab w:val="left" w:pos="851"/>
        </w:tabs>
        <w:spacing w:before="0" w:after="120" w:line="312" w:lineRule="auto"/>
        <w:ind w:left="851" w:right="106" w:hanging="567"/>
        <w:jc w:val="both"/>
        <w:rPr>
          <w:lang w:val="en-GB"/>
        </w:rPr>
      </w:pPr>
      <w:r w:rsidRPr="00F05A2D">
        <w:rPr>
          <w:lang w:val="en-GB"/>
        </w:rPr>
        <w:t>Except for fault or intentional action, OPCOM S.A. will not be liable for any direct and/or indirect or incidental loss or damage caused by, but not limited to the following situations</w:t>
      </w:r>
      <w:r w:rsidR="009E2291" w:rsidRPr="00F05A2D">
        <w:rPr>
          <w:spacing w:val="-1"/>
          <w:lang w:val="en-GB"/>
        </w:rPr>
        <w:t>:</w:t>
      </w:r>
    </w:p>
    <w:p w14:paraId="68EA9839" w14:textId="1F70F27D" w:rsidR="00E77BA0" w:rsidRPr="00F05A2D" w:rsidRDefault="000C1D9F" w:rsidP="00F05A2D">
      <w:pPr>
        <w:pStyle w:val="BodyText"/>
        <w:numPr>
          <w:ilvl w:val="2"/>
          <w:numId w:val="7"/>
        </w:numPr>
        <w:tabs>
          <w:tab w:val="left" w:pos="1199"/>
        </w:tabs>
        <w:spacing w:before="0" w:after="120" w:line="312" w:lineRule="auto"/>
        <w:ind w:left="1196" w:right="108" w:hanging="357"/>
        <w:jc w:val="both"/>
        <w:rPr>
          <w:lang w:val="en-GB"/>
        </w:rPr>
      </w:pPr>
      <w:r w:rsidRPr="00F05A2D">
        <w:rPr>
          <w:lang w:val="en-GB"/>
        </w:rPr>
        <w:t>total or partial non-functionality or other failure of the Trading Platform</w:t>
      </w:r>
      <w:r w:rsidR="00A22249" w:rsidRPr="00F05A2D">
        <w:rPr>
          <w:lang w:val="en-GB"/>
        </w:rPr>
        <w:t>s</w:t>
      </w:r>
      <w:r w:rsidRPr="00F05A2D">
        <w:rPr>
          <w:lang w:val="en-GB"/>
        </w:rPr>
        <w:t xml:space="preserve"> regardless the cause that generated </w:t>
      </w:r>
      <w:proofErr w:type="gramStart"/>
      <w:r w:rsidRPr="00F05A2D">
        <w:rPr>
          <w:lang w:val="en-GB"/>
        </w:rPr>
        <w:t>it</w:t>
      </w:r>
      <w:r w:rsidR="00E77BA0" w:rsidRPr="00F05A2D">
        <w:rPr>
          <w:lang w:val="en-GB"/>
        </w:rPr>
        <w:t>;</w:t>
      </w:r>
      <w:proofErr w:type="gramEnd"/>
    </w:p>
    <w:p w14:paraId="0FE92DF3" w14:textId="1F691C4E" w:rsidR="00251200" w:rsidRPr="00F05A2D" w:rsidRDefault="00DC0708" w:rsidP="00F05A2D">
      <w:pPr>
        <w:pStyle w:val="BodyText"/>
        <w:numPr>
          <w:ilvl w:val="2"/>
          <w:numId w:val="7"/>
        </w:numPr>
        <w:tabs>
          <w:tab w:val="left" w:pos="1199"/>
        </w:tabs>
        <w:spacing w:before="0" w:after="120" w:line="312" w:lineRule="auto"/>
        <w:ind w:right="108" w:hanging="360"/>
        <w:jc w:val="both"/>
        <w:rPr>
          <w:lang w:val="en-GB"/>
        </w:rPr>
      </w:pPr>
      <w:r w:rsidRPr="00F05A2D">
        <w:rPr>
          <w:lang w:val="en-GB"/>
        </w:rPr>
        <w:t>non-functioning</w:t>
      </w:r>
      <w:r w:rsidR="000C1D9F" w:rsidRPr="00F05A2D">
        <w:rPr>
          <w:lang w:val="en-GB"/>
        </w:rPr>
        <w:t xml:space="preserve">, suspension or interruption for any reason of the communication channels with OPCOM </w:t>
      </w:r>
      <w:proofErr w:type="gramStart"/>
      <w:r w:rsidR="000C1D9F" w:rsidRPr="00F05A2D">
        <w:rPr>
          <w:lang w:val="en-GB"/>
        </w:rPr>
        <w:t>S.A.</w:t>
      </w:r>
      <w:r w:rsidR="009E2291" w:rsidRPr="00F05A2D">
        <w:rPr>
          <w:lang w:val="en-GB"/>
        </w:rPr>
        <w:t>;</w:t>
      </w:r>
      <w:proofErr w:type="gramEnd"/>
    </w:p>
    <w:p w14:paraId="1E8625C7" w14:textId="709916B8" w:rsidR="00E77BA0" w:rsidRPr="00F05A2D" w:rsidRDefault="000C1D9F" w:rsidP="00F05A2D">
      <w:pPr>
        <w:pStyle w:val="BodyText"/>
        <w:numPr>
          <w:ilvl w:val="2"/>
          <w:numId w:val="7"/>
        </w:numPr>
        <w:tabs>
          <w:tab w:val="left" w:pos="1199"/>
        </w:tabs>
        <w:spacing w:before="0" w:after="120" w:line="312" w:lineRule="auto"/>
        <w:ind w:right="108" w:hanging="360"/>
        <w:jc w:val="both"/>
        <w:rPr>
          <w:lang w:val="en-GB"/>
        </w:rPr>
      </w:pPr>
      <w:r w:rsidRPr="00F05A2D">
        <w:rPr>
          <w:lang w:val="en-GB"/>
        </w:rPr>
        <w:t xml:space="preserve">market participants’ non-compliance of using the instructions for installation, configuration and use of the systems used by the Trading Platforms related to organized term </w:t>
      </w:r>
      <w:proofErr w:type="gramStart"/>
      <w:r w:rsidRPr="00F05A2D">
        <w:rPr>
          <w:lang w:val="en-GB"/>
        </w:rPr>
        <w:t>markets</w:t>
      </w:r>
      <w:r w:rsidR="00E77BA0" w:rsidRPr="00F05A2D">
        <w:rPr>
          <w:lang w:val="en-GB"/>
        </w:rPr>
        <w:t>;</w:t>
      </w:r>
      <w:proofErr w:type="gramEnd"/>
    </w:p>
    <w:p w14:paraId="7F9470D5" w14:textId="3ED4FAF1" w:rsidR="00251200" w:rsidRPr="00F05A2D" w:rsidRDefault="000C1D9F" w:rsidP="00F05A2D">
      <w:pPr>
        <w:pStyle w:val="BodyText"/>
        <w:numPr>
          <w:ilvl w:val="2"/>
          <w:numId w:val="7"/>
        </w:numPr>
        <w:tabs>
          <w:tab w:val="left" w:pos="1199"/>
        </w:tabs>
        <w:spacing w:before="0" w:after="120" w:line="312" w:lineRule="auto"/>
        <w:ind w:left="1196" w:right="108" w:hanging="357"/>
        <w:jc w:val="both"/>
        <w:rPr>
          <w:lang w:val="en-GB"/>
        </w:rPr>
      </w:pPr>
      <w:r w:rsidRPr="00F05A2D">
        <w:rPr>
          <w:lang w:val="en-GB"/>
        </w:rPr>
        <w:t xml:space="preserve">offers containing errors </w:t>
      </w:r>
      <w:r w:rsidR="00F05A2D" w:rsidRPr="00F05A2D">
        <w:rPr>
          <w:lang w:val="en-GB"/>
        </w:rPr>
        <w:t>submitted</w:t>
      </w:r>
      <w:r w:rsidRPr="00F05A2D">
        <w:rPr>
          <w:lang w:val="en-GB"/>
        </w:rPr>
        <w:t xml:space="preserve"> by the Participants to the term organized </w:t>
      </w:r>
      <w:proofErr w:type="gramStart"/>
      <w:r w:rsidRPr="00F05A2D">
        <w:rPr>
          <w:lang w:val="en-GB"/>
        </w:rPr>
        <w:t>markets</w:t>
      </w:r>
      <w:r w:rsidR="00C143DC" w:rsidRPr="00F05A2D">
        <w:rPr>
          <w:lang w:val="en-GB"/>
        </w:rPr>
        <w:t>;</w:t>
      </w:r>
      <w:proofErr w:type="gramEnd"/>
    </w:p>
    <w:p w14:paraId="56F97EC9" w14:textId="7ECAEA0F" w:rsidR="00C143DC" w:rsidRPr="00F05A2D" w:rsidRDefault="008F42D8" w:rsidP="00F05A2D">
      <w:pPr>
        <w:pStyle w:val="BodyText"/>
        <w:numPr>
          <w:ilvl w:val="2"/>
          <w:numId w:val="7"/>
        </w:numPr>
        <w:tabs>
          <w:tab w:val="left" w:pos="1199"/>
        </w:tabs>
        <w:spacing w:before="0" w:after="120" w:line="312" w:lineRule="auto"/>
        <w:ind w:left="1196" w:right="108" w:hanging="357"/>
        <w:jc w:val="both"/>
        <w:rPr>
          <w:lang w:val="en-GB"/>
        </w:rPr>
      </w:pPr>
      <w:r w:rsidRPr="00F05A2D">
        <w:rPr>
          <w:lang w:val="en-GB"/>
        </w:rPr>
        <w:t xml:space="preserve">not receiving, for reasons beyond OPCOM S.A.’s control, data sent by e-mail by market </w:t>
      </w:r>
      <w:proofErr w:type="gramStart"/>
      <w:r w:rsidRPr="00F05A2D">
        <w:rPr>
          <w:lang w:val="en-GB"/>
        </w:rPr>
        <w:t>participants</w:t>
      </w:r>
      <w:r w:rsidR="00C143DC" w:rsidRPr="00F05A2D">
        <w:rPr>
          <w:lang w:val="en-GB"/>
        </w:rPr>
        <w:t>;</w:t>
      </w:r>
      <w:proofErr w:type="gramEnd"/>
    </w:p>
    <w:p w14:paraId="239962C6" w14:textId="247F5C74" w:rsidR="00C143DC" w:rsidRPr="00F05A2D" w:rsidRDefault="008F42D8" w:rsidP="00F05A2D">
      <w:pPr>
        <w:pStyle w:val="BodyText"/>
        <w:numPr>
          <w:ilvl w:val="2"/>
          <w:numId w:val="7"/>
        </w:numPr>
        <w:tabs>
          <w:tab w:val="left" w:pos="1199"/>
        </w:tabs>
        <w:spacing w:before="0" w:after="120" w:line="312" w:lineRule="auto"/>
        <w:ind w:left="1196" w:right="108" w:hanging="357"/>
        <w:rPr>
          <w:lang w:val="en-GB"/>
        </w:rPr>
      </w:pPr>
      <w:r w:rsidRPr="00F05A2D">
        <w:rPr>
          <w:lang w:val="en-GB"/>
        </w:rPr>
        <w:t>any other fortuitous situation, under the conditions of Art. 1351 of the Civil Code</w:t>
      </w:r>
      <w:r w:rsidR="00C143DC" w:rsidRPr="00F05A2D">
        <w:rPr>
          <w:lang w:val="en-GB"/>
        </w:rPr>
        <w:t>.</w:t>
      </w:r>
    </w:p>
    <w:p w14:paraId="1AC46C99" w14:textId="77777777" w:rsidR="00D77179" w:rsidRPr="00F05A2D" w:rsidRDefault="00D77179" w:rsidP="00F05A2D">
      <w:pPr>
        <w:pStyle w:val="Heading1"/>
        <w:spacing w:before="0" w:after="120" w:line="312" w:lineRule="auto"/>
        <w:ind w:left="119"/>
        <w:rPr>
          <w:spacing w:val="-1"/>
          <w:lang w:val="en-GB"/>
        </w:rPr>
      </w:pPr>
    </w:p>
    <w:p w14:paraId="74569A1E" w14:textId="4FE7D3BE" w:rsidR="00251200" w:rsidRPr="00F05A2D" w:rsidRDefault="009E2291" w:rsidP="00F05A2D">
      <w:pPr>
        <w:pStyle w:val="Heading1"/>
        <w:spacing w:before="0" w:after="120" w:line="312" w:lineRule="auto"/>
        <w:ind w:left="119"/>
        <w:rPr>
          <w:lang w:val="en-GB"/>
        </w:rPr>
      </w:pPr>
      <w:r w:rsidRPr="00F05A2D">
        <w:rPr>
          <w:spacing w:val="-1"/>
          <w:lang w:val="en-GB"/>
        </w:rPr>
        <w:t>Art.</w:t>
      </w:r>
      <w:r w:rsidRPr="00F05A2D">
        <w:rPr>
          <w:spacing w:val="-13"/>
          <w:lang w:val="en-GB"/>
        </w:rPr>
        <w:t xml:space="preserve"> </w:t>
      </w:r>
      <w:r w:rsidR="00DB3DC5" w:rsidRPr="00F05A2D">
        <w:rPr>
          <w:lang w:val="en-GB"/>
        </w:rPr>
        <w:t>1</w:t>
      </w:r>
      <w:r w:rsidR="00BE6A27" w:rsidRPr="00F05A2D">
        <w:rPr>
          <w:lang w:val="en-GB"/>
        </w:rPr>
        <w:t>0</w:t>
      </w:r>
      <w:r w:rsidRPr="00F05A2D">
        <w:rPr>
          <w:lang w:val="en-GB"/>
        </w:rPr>
        <w:t>.</w:t>
      </w:r>
      <w:r w:rsidRPr="00F05A2D">
        <w:rPr>
          <w:spacing w:val="-12"/>
          <w:lang w:val="en-GB"/>
        </w:rPr>
        <w:t xml:space="preserve"> </w:t>
      </w:r>
      <w:r w:rsidR="00D86EB9" w:rsidRPr="00F05A2D">
        <w:rPr>
          <w:spacing w:val="-12"/>
          <w:lang w:val="en-GB"/>
        </w:rPr>
        <w:t xml:space="preserve">    </w:t>
      </w:r>
      <w:r w:rsidR="005008BE" w:rsidRPr="00F05A2D">
        <w:rPr>
          <w:lang w:val="en-GB"/>
        </w:rPr>
        <w:t xml:space="preserve">TERMINATION OF THE </w:t>
      </w:r>
      <w:r w:rsidR="00C86383" w:rsidRPr="00F05A2D">
        <w:rPr>
          <w:lang w:val="en-GB"/>
        </w:rPr>
        <w:t xml:space="preserve">PARTICIPATION </w:t>
      </w:r>
      <w:r w:rsidR="005008BE" w:rsidRPr="00F05A2D">
        <w:rPr>
          <w:lang w:val="en-GB"/>
        </w:rPr>
        <w:t>AGREEMENT</w:t>
      </w:r>
    </w:p>
    <w:p w14:paraId="2E772789" w14:textId="77777777" w:rsidR="00BE6A27" w:rsidRPr="00F05A2D" w:rsidRDefault="00BE6A27" w:rsidP="00F05A2D">
      <w:pPr>
        <w:pStyle w:val="ListParagraph"/>
        <w:numPr>
          <w:ilvl w:val="0"/>
          <w:numId w:val="6"/>
        </w:numPr>
        <w:spacing w:after="120" w:line="312" w:lineRule="auto"/>
        <w:ind w:right="108"/>
        <w:jc w:val="both"/>
        <w:rPr>
          <w:rFonts w:ascii="Tahoma" w:eastAsia="Tahoma" w:hAnsi="Tahoma"/>
          <w:vanish/>
          <w:spacing w:val="-1"/>
          <w:lang w:val="en-GB"/>
        </w:rPr>
      </w:pPr>
    </w:p>
    <w:p w14:paraId="3797BCF3" w14:textId="54F2DA2F" w:rsidR="00251200" w:rsidRPr="00F05A2D" w:rsidRDefault="005008BE" w:rsidP="00F05A2D">
      <w:pPr>
        <w:pStyle w:val="BodyText"/>
        <w:numPr>
          <w:ilvl w:val="1"/>
          <w:numId w:val="6"/>
        </w:numPr>
        <w:spacing w:before="0" w:after="120" w:line="312" w:lineRule="auto"/>
        <w:ind w:left="1005" w:right="108"/>
        <w:jc w:val="both"/>
        <w:rPr>
          <w:rFonts w:cs="Tahoma"/>
          <w:lang w:val="en-GB"/>
        </w:rPr>
      </w:pPr>
      <w:r w:rsidRPr="00F05A2D">
        <w:rPr>
          <w:spacing w:val="-1"/>
          <w:lang w:val="en-GB"/>
        </w:rPr>
        <w:t xml:space="preserve">The market participant can unilaterally denounce this </w:t>
      </w:r>
      <w:bookmarkStart w:id="13" w:name="_Hlk148604348"/>
      <w:r w:rsidR="00C86383" w:rsidRPr="00F05A2D">
        <w:rPr>
          <w:lang w:val="en-GB"/>
        </w:rPr>
        <w:t xml:space="preserve">Participation </w:t>
      </w:r>
      <w:r w:rsidRPr="00F05A2D">
        <w:rPr>
          <w:spacing w:val="-1"/>
          <w:lang w:val="en-GB"/>
        </w:rPr>
        <w:t>Agreement</w:t>
      </w:r>
      <w:bookmarkEnd w:id="13"/>
      <w:r w:rsidRPr="00F05A2D">
        <w:rPr>
          <w:spacing w:val="-1"/>
          <w:lang w:val="en-GB"/>
        </w:rPr>
        <w:t xml:space="preserve"> within at least 5 </w:t>
      </w:r>
      <w:r w:rsidR="00E4066E" w:rsidRPr="00F05A2D">
        <w:rPr>
          <w:spacing w:val="-1"/>
          <w:lang w:val="en-GB"/>
        </w:rPr>
        <w:t>working</w:t>
      </w:r>
      <w:r w:rsidRPr="00F05A2D">
        <w:rPr>
          <w:spacing w:val="-1"/>
          <w:lang w:val="en-GB"/>
        </w:rPr>
        <w:t xml:space="preserve"> days from the </w:t>
      </w:r>
      <w:r w:rsidR="00BC1EEE" w:rsidRPr="00F05A2D">
        <w:rPr>
          <w:spacing w:val="-1"/>
          <w:lang w:val="en-GB"/>
        </w:rPr>
        <w:t xml:space="preserve">notification </w:t>
      </w:r>
      <w:r w:rsidRPr="00F05A2D">
        <w:rPr>
          <w:spacing w:val="-1"/>
          <w:lang w:val="en-GB"/>
        </w:rPr>
        <w:t xml:space="preserve">date for </w:t>
      </w:r>
      <w:r w:rsidR="00BC1EEE" w:rsidRPr="00F05A2D">
        <w:rPr>
          <w:spacing w:val="-1"/>
          <w:lang w:val="en-GB"/>
        </w:rPr>
        <w:t>CM</w:t>
      </w:r>
      <w:r w:rsidRPr="00F05A2D">
        <w:rPr>
          <w:spacing w:val="-1"/>
          <w:lang w:val="en-GB"/>
        </w:rPr>
        <w:t>-OTC/</w:t>
      </w:r>
      <w:r w:rsidR="00BC1EEE" w:rsidRPr="00F05A2D">
        <w:rPr>
          <w:spacing w:val="-1"/>
          <w:lang w:val="en-GB"/>
        </w:rPr>
        <w:t>CMBC-EA</w:t>
      </w:r>
      <w:r w:rsidRPr="00F05A2D">
        <w:rPr>
          <w:spacing w:val="-1"/>
          <w:lang w:val="en-GB"/>
        </w:rPr>
        <w:t>-flex/</w:t>
      </w:r>
      <w:r w:rsidR="00BC1EEE" w:rsidRPr="00F05A2D">
        <w:rPr>
          <w:spacing w:val="-1"/>
          <w:lang w:val="en-GB"/>
        </w:rPr>
        <w:t>CMBC</w:t>
      </w:r>
      <w:r w:rsidRPr="00F05A2D">
        <w:rPr>
          <w:spacing w:val="-1"/>
          <w:lang w:val="en-GB"/>
        </w:rPr>
        <w:t>-</w:t>
      </w:r>
      <w:r w:rsidR="00BC1EEE" w:rsidRPr="00F05A2D">
        <w:rPr>
          <w:spacing w:val="-1"/>
          <w:lang w:val="en-GB"/>
        </w:rPr>
        <w:t>CN</w:t>
      </w:r>
      <w:r w:rsidRPr="00F05A2D">
        <w:rPr>
          <w:spacing w:val="-1"/>
          <w:lang w:val="en-GB"/>
        </w:rPr>
        <w:t>/</w:t>
      </w:r>
      <w:r w:rsidR="00BC1EEE" w:rsidRPr="00F05A2D">
        <w:rPr>
          <w:spacing w:val="-1"/>
          <w:lang w:val="en-GB"/>
        </w:rPr>
        <w:t>LCM</w:t>
      </w:r>
      <w:r w:rsidRPr="00F05A2D">
        <w:rPr>
          <w:spacing w:val="-1"/>
          <w:lang w:val="en-GB"/>
        </w:rPr>
        <w:t>/</w:t>
      </w:r>
      <w:r w:rsidR="00BC1EEE" w:rsidRPr="00F05A2D">
        <w:rPr>
          <w:spacing w:val="-1"/>
          <w:lang w:val="en-GB"/>
        </w:rPr>
        <w:t>CMUS</w:t>
      </w:r>
      <w:r w:rsidRPr="00F05A2D">
        <w:rPr>
          <w:spacing w:val="-1"/>
          <w:lang w:val="en-GB"/>
        </w:rPr>
        <w:t>/</w:t>
      </w:r>
      <w:r w:rsidR="00BC1EEE" w:rsidRPr="00F05A2D">
        <w:rPr>
          <w:spacing w:val="-1"/>
          <w:lang w:val="en-GB"/>
        </w:rPr>
        <w:t>CM</w:t>
      </w:r>
      <w:r w:rsidRPr="00F05A2D">
        <w:rPr>
          <w:spacing w:val="-1"/>
          <w:lang w:val="en-GB"/>
        </w:rPr>
        <w:t>L</w:t>
      </w:r>
      <w:r w:rsidR="00BC1EEE" w:rsidRPr="00F05A2D">
        <w:rPr>
          <w:spacing w:val="-1"/>
          <w:lang w:val="en-GB"/>
        </w:rPr>
        <w:t>T</w:t>
      </w:r>
      <w:r w:rsidRPr="00F05A2D">
        <w:rPr>
          <w:spacing w:val="-1"/>
          <w:lang w:val="en-GB"/>
        </w:rPr>
        <w:t xml:space="preserve">, previously sent for this purpose to OPCOM S.A., without this affecting the </w:t>
      </w:r>
      <w:r w:rsidR="00F05A2D" w:rsidRPr="00F05A2D">
        <w:rPr>
          <w:spacing w:val="-1"/>
          <w:lang w:val="en-GB"/>
        </w:rPr>
        <w:t>fulfilment</w:t>
      </w:r>
      <w:r w:rsidRPr="00F05A2D">
        <w:rPr>
          <w:spacing w:val="-1"/>
          <w:lang w:val="en-GB"/>
        </w:rPr>
        <w:t xml:space="preserve"> of existing or ongoing payment obligations </w:t>
      </w:r>
      <w:r w:rsidR="00BC1EEE" w:rsidRPr="00F05A2D">
        <w:rPr>
          <w:spacing w:val="-1"/>
          <w:lang w:val="en-GB"/>
        </w:rPr>
        <w:t>on</w:t>
      </w:r>
      <w:r w:rsidRPr="00F05A2D">
        <w:rPr>
          <w:spacing w:val="-1"/>
          <w:lang w:val="en-GB"/>
        </w:rPr>
        <w:t xml:space="preserve"> </w:t>
      </w:r>
      <w:r w:rsidR="00DC0708" w:rsidRPr="00F05A2D">
        <w:rPr>
          <w:spacing w:val="-1"/>
          <w:lang w:val="en-GB"/>
        </w:rPr>
        <w:t xml:space="preserve">the date of termination of </w:t>
      </w:r>
      <w:r w:rsidRPr="00F05A2D">
        <w:rPr>
          <w:spacing w:val="-1"/>
          <w:lang w:val="en-GB"/>
        </w:rPr>
        <w:t>the</w:t>
      </w:r>
      <w:r w:rsidR="00BC1EEE" w:rsidRPr="00F05A2D">
        <w:rPr>
          <w:lang w:val="en-GB"/>
        </w:rPr>
        <w:t xml:space="preserve"> </w:t>
      </w:r>
      <w:r w:rsidR="00DC0708" w:rsidRPr="00F05A2D">
        <w:rPr>
          <w:lang w:val="en-GB"/>
        </w:rPr>
        <w:t xml:space="preserve">Participation </w:t>
      </w:r>
      <w:proofErr w:type="gramStart"/>
      <w:r w:rsidR="00BC1EEE" w:rsidRPr="00F05A2D">
        <w:rPr>
          <w:spacing w:val="-1"/>
          <w:lang w:val="en-GB"/>
        </w:rPr>
        <w:t>Agreement</w:t>
      </w:r>
      <w:r w:rsidR="009E2291" w:rsidRPr="00F05A2D">
        <w:rPr>
          <w:lang w:val="en-GB"/>
        </w:rPr>
        <w:t>;</w:t>
      </w:r>
      <w:proofErr w:type="gramEnd"/>
    </w:p>
    <w:p w14:paraId="53389609" w14:textId="2460029A" w:rsidR="00251200" w:rsidRPr="00F05A2D" w:rsidRDefault="00DC0708" w:rsidP="00F05A2D">
      <w:pPr>
        <w:pStyle w:val="BodyText"/>
        <w:numPr>
          <w:ilvl w:val="1"/>
          <w:numId w:val="6"/>
        </w:numPr>
        <w:spacing w:before="0" w:after="120" w:line="312" w:lineRule="auto"/>
        <w:ind w:left="850" w:right="108" w:hanging="566"/>
        <w:jc w:val="both"/>
        <w:rPr>
          <w:spacing w:val="-1"/>
          <w:lang w:val="en-GB"/>
        </w:rPr>
      </w:pPr>
      <w:r w:rsidRPr="00F05A2D">
        <w:rPr>
          <w:spacing w:val="-1"/>
          <w:lang w:val="en-GB"/>
        </w:rPr>
        <w:t>If</w:t>
      </w:r>
      <w:r w:rsidR="00565EE0" w:rsidRPr="00F05A2D">
        <w:rPr>
          <w:spacing w:val="-1"/>
          <w:lang w:val="en-GB"/>
        </w:rPr>
        <w:t>,</w:t>
      </w:r>
      <w:r w:rsidR="009D2C47" w:rsidRPr="00F05A2D">
        <w:rPr>
          <w:spacing w:val="-1"/>
          <w:lang w:val="en-GB"/>
        </w:rPr>
        <w:t xml:space="preserve"> after the public consultation </w:t>
      </w:r>
      <w:r w:rsidR="0045778F" w:rsidRPr="00F05A2D">
        <w:rPr>
          <w:spacing w:val="-1"/>
          <w:lang w:val="en-GB"/>
        </w:rPr>
        <w:t>carried out</w:t>
      </w:r>
      <w:r w:rsidR="009D2C47" w:rsidRPr="00F05A2D">
        <w:rPr>
          <w:spacing w:val="-1"/>
          <w:lang w:val="en-GB"/>
        </w:rPr>
        <w:t xml:space="preserve"> by OPCOM S.A., the</w:t>
      </w:r>
      <w:r w:rsidR="00565EE0" w:rsidRPr="00F05A2D">
        <w:rPr>
          <w:lang w:val="en-GB"/>
        </w:rPr>
        <w:t xml:space="preserve"> </w:t>
      </w:r>
      <w:r w:rsidR="00C86383" w:rsidRPr="00F05A2D">
        <w:rPr>
          <w:lang w:val="en-GB"/>
        </w:rPr>
        <w:t xml:space="preserve">Participation </w:t>
      </w:r>
      <w:r w:rsidR="00565EE0" w:rsidRPr="00F05A2D">
        <w:rPr>
          <w:spacing w:val="-1"/>
          <w:lang w:val="en-GB"/>
        </w:rPr>
        <w:t>Agreement</w:t>
      </w:r>
      <w:r w:rsidR="009D2C47" w:rsidRPr="00F05A2D">
        <w:rPr>
          <w:spacing w:val="-1"/>
          <w:lang w:val="en-GB"/>
        </w:rPr>
        <w:t xml:space="preserve"> text is revised and the revision is not accepted by the Participant, it may decide to terminate the applicability of this </w:t>
      </w:r>
      <w:r w:rsidR="00C86383" w:rsidRPr="00F05A2D">
        <w:rPr>
          <w:lang w:val="en-GB"/>
        </w:rPr>
        <w:t xml:space="preserve">Participation </w:t>
      </w:r>
      <w:r w:rsidR="00565EE0" w:rsidRPr="00F05A2D">
        <w:rPr>
          <w:spacing w:val="-1"/>
          <w:lang w:val="en-GB"/>
        </w:rPr>
        <w:t>Agreement</w:t>
      </w:r>
      <w:r w:rsidR="009D2C47" w:rsidRPr="00F05A2D">
        <w:rPr>
          <w:spacing w:val="-1"/>
          <w:lang w:val="en-GB"/>
        </w:rPr>
        <w:t xml:space="preserve">, in </w:t>
      </w:r>
      <w:r w:rsidR="00622782" w:rsidRPr="00F05A2D">
        <w:rPr>
          <w:spacing w:val="-1"/>
          <w:lang w:val="en-GB"/>
        </w:rPr>
        <w:t xml:space="preserve">accordance </w:t>
      </w:r>
      <w:r w:rsidR="009D2C47" w:rsidRPr="00F05A2D">
        <w:rPr>
          <w:spacing w:val="-1"/>
          <w:lang w:val="en-GB"/>
        </w:rPr>
        <w:t xml:space="preserve">with the provisions of the specific operational procedures. In such situations, the </w:t>
      </w:r>
      <w:r w:rsidR="00C86383" w:rsidRPr="00F05A2D">
        <w:rPr>
          <w:lang w:val="en-GB"/>
        </w:rPr>
        <w:t xml:space="preserve">Participation </w:t>
      </w:r>
      <w:r w:rsidR="00565EE0" w:rsidRPr="00F05A2D">
        <w:rPr>
          <w:spacing w:val="-1"/>
          <w:lang w:val="en-GB"/>
        </w:rPr>
        <w:t>Agreement</w:t>
      </w:r>
      <w:r w:rsidR="009D2C47" w:rsidRPr="00F05A2D">
        <w:rPr>
          <w:spacing w:val="-1"/>
          <w:lang w:val="en-GB"/>
        </w:rPr>
        <w:t xml:space="preserve"> will apply until </w:t>
      </w:r>
      <w:r w:rsidR="0045778F" w:rsidRPr="00F05A2D">
        <w:rPr>
          <w:spacing w:val="-1"/>
          <w:lang w:val="en-GB"/>
        </w:rPr>
        <w:t>its applicability ceases</w:t>
      </w:r>
      <w:r w:rsidR="0045778F" w:rsidRPr="00F05A2D" w:rsidDel="0045778F">
        <w:rPr>
          <w:spacing w:val="-1"/>
          <w:lang w:val="en-GB"/>
        </w:rPr>
        <w:t xml:space="preserve"> </w:t>
      </w:r>
      <w:r w:rsidR="009D2C47" w:rsidRPr="00F05A2D">
        <w:rPr>
          <w:spacing w:val="-1"/>
          <w:lang w:val="en-GB"/>
        </w:rPr>
        <w:t xml:space="preserve">in its unmodified </w:t>
      </w:r>
      <w:proofErr w:type="gramStart"/>
      <w:r w:rsidR="009D2C47" w:rsidRPr="00F05A2D">
        <w:rPr>
          <w:spacing w:val="-1"/>
          <w:lang w:val="en-GB"/>
        </w:rPr>
        <w:t>version</w:t>
      </w:r>
      <w:r w:rsidR="009E2291" w:rsidRPr="00F05A2D">
        <w:rPr>
          <w:spacing w:val="-1"/>
          <w:lang w:val="en-GB"/>
        </w:rPr>
        <w:t>;</w:t>
      </w:r>
      <w:proofErr w:type="gramEnd"/>
    </w:p>
    <w:p w14:paraId="3CE0B65B" w14:textId="48D40161" w:rsidR="00251200" w:rsidRPr="00F05A2D" w:rsidRDefault="00387F3A" w:rsidP="00F05A2D">
      <w:pPr>
        <w:pStyle w:val="BodyText"/>
        <w:numPr>
          <w:ilvl w:val="1"/>
          <w:numId w:val="6"/>
        </w:numPr>
        <w:spacing w:before="0" w:after="120" w:line="312" w:lineRule="auto"/>
        <w:ind w:left="850" w:right="108" w:hanging="566"/>
        <w:jc w:val="both"/>
        <w:rPr>
          <w:lang w:val="en-GB"/>
        </w:rPr>
      </w:pPr>
      <w:r w:rsidRPr="00F05A2D">
        <w:rPr>
          <w:spacing w:val="-1"/>
          <w:lang w:val="en-GB"/>
        </w:rPr>
        <w:t xml:space="preserve">This </w:t>
      </w:r>
      <w:r w:rsidR="00C86383" w:rsidRPr="00F05A2D">
        <w:rPr>
          <w:lang w:val="en-GB"/>
        </w:rPr>
        <w:t xml:space="preserve">Participation </w:t>
      </w:r>
      <w:r w:rsidRPr="00F05A2D">
        <w:rPr>
          <w:spacing w:val="-1"/>
          <w:lang w:val="en-GB"/>
        </w:rPr>
        <w:t xml:space="preserve">Agreement is considered </w:t>
      </w:r>
      <w:r w:rsidR="003D7273" w:rsidRPr="00F05A2D">
        <w:rPr>
          <w:spacing w:val="-1"/>
          <w:lang w:val="en-GB"/>
        </w:rPr>
        <w:t xml:space="preserve">fully </w:t>
      </w:r>
      <w:r w:rsidRPr="00F05A2D">
        <w:rPr>
          <w:spacing w:val="-1"/>
          <w:lang w:val="en-GB"/>
        </w:rPr>
        <w:t>terminated, without delay, without a notice period, without the court intervention and without any other prior formality, from the date on which (</w:t>
      </w:r>
      <w:proofErr w:type="spellStart"/>
      <w:r w:rsidRPr="00F05A2D">
        <w:rPr>
          <w:spacing w:val="-1"/>
          <w:lang w:val="en-GB"/>
        </w:rPr>
        <w:t>i</w:t>
      </w:r>
      <w:proofErr w:type="spellEnd"/>
      <w:r w:rsidRPr="00F05A2D">
        <w:rPr>
          <w:spacing w:val="-1"/>
          <w:lang w:val="en-GB"/>
        </w:rPr>
        <w:t xml:space="preserve">) OPCOM S.A. was informed about the fact that the Participant's license was withdrawn, (ii) OPCOM S.A. has proof issued by an authorized institution that the Participant is unable to </w:t>
      </w:r>
      <w:r w:rsidR="00697CB5" w:rsidRPr="00F05A2D">
        <w:rPr>
          <w:spacing w:val="-1"/>
          <w:lang w:val="en-GB"/>
        </w:rPr>
        <w:t>fulfil</w:t>
      </w:r>
      <w:r w:rsidRPr="00F05A2D">
        <w:rPr>
          <w:spacing w:val="-1"/>
          <w:lang w:val="en-GB"/>
        </w:rPr>
        <w:t xml:space="preserve"> its </w:t>
      </w:r>
      <w:r w:rsidR="003D7273" w:rsidRPr="00F05A2D">
        <w:rPr>
          <w:spacing w:val="-1"/>
          <w:lang w:val="en-GB"/>
        </w:rPr>
        <w:t xml:space="preserve">own </w:t>
      </w:r>
      <w:r w:rsidRPr="00F05A2D">
        <w:rPr>
          <w:spacing w:val="-1"/>
          <w:lang w:val="en-GB"/>
        </w:rPr>
        <w:t>obligations result</w:t>
      </w:r>
      <w:r w:rsidR="003D7273" w:rsidRPr="00F05A2D">
        <w:rPr>
          <w:spacing w:val="-1"/>
          <w:lang w:val="en-GB"/>
        </w:rPr>
        <w:t>ed</w:t>
      </w:r>
      <w:r w:rsidRPr="00F05A2D">
        <w:rPr>
          <w:spacing w:val="-1"/>
          <w:lang w:val="en-GB"/>
        </w:rPr>
        <w:t xml:space="preserve"> from this </w:t>
      </w:r>
      <w:r w:rsidR="00C86383" w:rsidRPr="00F05A2D">
        <w:rPr>
          <w:lang w:val="en-GB"/>
        </w:rPr>
        <w:t xml:space="preserve">Participation </w:t>
      </w:r>
      <w:r w:rsidRPr="00F05A2D">
        <w:rPr>
          <w:spacing w:val="-1"/>
          <w:lang w:val="en-GB"/>
        </w:rPr>
        <w:t xml:space="preserve">Agreement and/or in the event that (iii) the Market Participant does not prove the termination of the causes that led to his suspension within the term specified in the Procedure regarding participants’ registration at organized electricity markets administered by OPCOM S.A. </w:t>
      </w:r>
    </w:p>
    <w:p w14:paraId="23D81457" w14:textId="6166E04F" w:rsidR="00D77179" w:rsidRPr="00F05A2D" w:rsidRDefault="00D77179" w:rsidP="00F05A2D">
      <w:pPr>
        <w:pStyle w:val="BodyText"/>
        <w:spacing w:before="0" w:after="120" w:line="312" w:lineRule="auto"/>
        <w:ind w:left="850" w:right="108" w:firstLine="0"/>
        <w:jc w:val="both"/>
        <w:rPr>
          <w:lang w:val="en-GB"/>
        </w:rPr>
      </w:pPr>
    </w:p>
    <w:p w14:paraId="13C087CB" w14:textId="31942E52" w:rsidR="00251200" w:rsidRPr="00F05A2D" w:rsidRDefault="009E2291" w:rsidP="00F05A2D">
      <w:pPr>
        <w:pStyle w:val="Heading1"/>
        <w:spacing w:before="0" w:after="120" w:line="312" w:lineRule="auto"/>
        <w:ind w:left="119"/>
        <w:rPr>
          <w:rFonts w:cs="Tahoma"/>
          <w:b w:val="0"/>
          <w:bCs w:val="0"/>
          <w:lang w:val="en-GB"/>
        </w:rPr>
      </w:pPr>
      <w:r w:rsidRPr="00F05A2D">
        <w:rPr>
          <w:spacing w:val="-1"/>
          <w:lang w:val="en-GB"/>
        </w:rPr>
        <w:t>Art.</w:t>
      </w:r>
      <w:r w:rsidRPr="00F05A2D">
        <w:rPr>
          <w:spacing w:val="-9"/>
          <w:lang w:val="en-GB"/>
        </w:rPr>
        <w:t xml:space="preserve"> </w:t>
      </w:r>
      <w:r w:rsidR="00DB3DC5" w:rsidRPr="00F05A2D">
        <w:rPr>
          <w:lang w:val="en-GB"/>
        </w:rPr>
        <w:t>1</w:t>
      </w:r>
      <w:r w:rsidR="00BE6A27" w:rsidRPr="00F05A2D">
        <w:rPr>
          <w:lang w:val="en-GB"/>
        </w:rPr>
        <w:t>1</w:t>
      </w:r>
      <w:r w:rsidRPr="00F05A2D">
        <w:rPr>
          <w:lang w:val="en-GB"/>
        </w:rPr>
        <w:t>.</w:t>
      </w:r>
      <w:r w:rsidRPr="00F05A2D">
        <w:rPr>
          <w:spacing w:val="-9"/>
          <w:lang w:val="en-GB"/>
        </w:rPr>
        <w:t xml:space="preserve"> </w:t>
      </w:r>
      <w:r w:rsidR="00D86EB9" w:rsidRPr="00F05A2D">
        <w:rPr>
          <w:spacing w:val="-9"/>
          <w:lang w:val="en-GB"/>
        </w:rPr>
        <w:t xml:space="preserve">    </w:t>
      </w:r>
      <w:r w:rsidR="009420BE" w:rsidRPr="00F05A2D">
        <w:rPr>
          <w:spacing w:val="-1"/>
          <w:lang w:val="en-GB"/>
        </w:rPr>
        <w:t>APPLICABLE LAW</w:t>
      </w:r>
    </w:p>
    <w:p w14:paraId="7574A2BE" w14:textId="77777777" w:rsidR="00BE6A27" w:rsidRPr="00F05A2D" w:rsidRDefault="00BE6A27" w:rsidP="00F05A2D">
      <w:pPr>
        <w:pStyle w:val="ListParagraph"/>
        <w:numPr>
          <w:ilvl w:val="0"/>
          <w:numId w:val="5"/>
        </w:numPr>
        <w:tabs>
          <w:tab w:val="left" w:pos="284"/>
        </w:tabs>
        <w:spacing w:after="120" w:line="312" w:lineRule="auto"/>
        <w:rPr>
          <w:rFonts w:ascii="Tahoma" w:eastAsia="Tahoma" w:hAnsi="Tahoma"/>
          <w:vanish/>
          <w:spacing w:val="-1"/>
          <w:lang w:val="en-GB"/>
        </w:rPr>
      </w:pPr>
    </w:p>
    <w:p w14:paraId="1C9D0BDC" w14:textId="55AF667F" w:rsidR="00251200" w:rsidRPr="00F05A2D" w:rsidRDefault="009420BE" w:rsidP="00F05A2D">
      <w:pPr>
        <w:pStyle w:val="BodyText"/>
        <w:numPr>
          <w:ilvl w:val="1"/>
          <w:numId w:val="5"/>
        </w:numPr>
        <w:tabs>
          <w:tab w:val="left" w:pos="284"/>
        </w:tabs>
        <w:spacing w:before="0" w:after="120" w:line="312" w:lineRule="auto"/>
        <w:ind w:left="1005"/>
        <w:rPr>
          <w:lang w:val="en-GB"/>
        </w:rPr>
      </w:pPr>
      <w:r w:rsidRPr="00F05A2D">
        <w:rPr>
          <w:lang w:val="en-GB"/>
        </w:rPr>
        <w:t xml:space="preserve"> </w:t>
      </w:r>
      <w:r w:rsidRPr="00F05A2D">
        <w:rPr>
          <w:spacing w:val="-1"/>
          <w:lang w:val="en-GB"/>
        </w:rPr>
        <w:t xml:space="preserve">This </w:t>
      </w:r>
      <w:r w:rsidR="00387ADF" w:rsidRPr="00F05A2D">
        <w:rPr>
          <w:spacing w:val="-1"/>
          <w:lang w:val="en-GB"/>
        </w:rPr>
        <w:t xml:space="preserve">Participation </w:t>
      </w:r>
      <w:r w:rsidR="00C86383" w:rsidRPr="00F05A2D">
        <w:rPr>
          <w:spacing w:val="-1"/>
          <w:lang w:val="en-GB"/>
        </w:rPr>
        <w:t xml:space="preserve">Agreement </w:t>
      </w:r>
      <w:r w:rsidRPr="00F05A2D">
        <w:rPr>
          <w:spacing w:val="-1"/>
          <w:lang w:val="en-GB"/>
        </w:rPr>
        <w:t>is governed and interpreted according to Romanian law</w:t>
      </w:r>
      <w:r w:rsidR="009E2291" w:rsidRPr="00F05A2D">
        <w:rPr>
          <w:spacing w:val="-1"/>
          <w:lang w:val="en-GB"/>
        </w:rPr>
        <w:t>.</w:t>
      </w:r>
    </w:p>
    <w:p w14:paraId="615C2763" w14:textId="7EBC1282" w:rsidR="00251200" w:rsidRPr="00AF3C85" w:rsidRDefault="009420BE" w:rsidP="00F05A2D">
      <w:pPr>
        <w:pStyle w:val="BodyText"/>
        <w:numPr>
          <w:ilvl w:val="1"/>
          <w:numId w:val="5"/>
        </w:numPr>
        <w:spacing w:before="0" w:after="120" w:line="312" w:lineRule="auto"/>
        <w:ind w:left="850" w:right="108" w:hanging="566"/>
        <w:jc w:val="both"/>
        <w:rPr>
          <w:lang w:val="en-GB"/>
        </w:rPr>
      </w:pPr>
      <w:r w:rsidRPr="00F05A2D">
        <w:rPr>
          <w:spacing w:val="-1"/>
          <w:lang w:val="en-GB"/>
        </w:rPr>
        <w:t xml:space="preserve">Any misunderstanding or dispute that may arise between the Parties, in relation to the execution of the </w:t>
      </w:r>
      <w:r w:rsidR="00387ADF" w:rsidRPr="00F05A2D">
        <w:rPr>
          <w:spacing w:val="-1"/>
          <w:lang w:val="en-GB"/>
        </w:rPr>
        <w:t>Participation agreement</w:t>
      </w:r>
      <w:r w:rsidRPr="00F05A2D">
        <w:rPr>
          <w:spacing w:val="-1"/>
          <w:lang w:val="en-GB"/>
        </w:rPr>
        <w:t xml:space="preserve">, including regarding its conclusion, execution or termination, will be resolved amicably, within no more than fifteen (15) calendar days from the date of notification of a such misunderstandings or/and disputes. If at the expiration of this term, which may be extended by the </w:t>
      </w:r>
      <w:r w:rsidR="00387ADF" w:rsidRPr="00F05A2D">
        <w:rPr>
          <w:spacing w:val="-1"/>
          <w:lang w:val="en-GB"/>
        </w:rPr>
        <w:t xml:space="preserve">Participation </w:t>
      </w:r>
      <w:r w:rsidR="00C86383" w:rsidRPr="00F05A2D">
        <w:rPr>
          <w:spacing w:val="-1"/>
          <w:lang w:val="en-GB"/>
        </w:rPr>
        <w:t xml:space="preserve">Agreement </w:t>
      </w:r>
      <w:r w:rsidRPr="00F05A2D">
        <w:rPr>
          <w:spacing w:val="-1"/>
          <w:lang w:val="en-GB"/>
        </w:rPr>
        <w:t>of the Parties, they fail to resolve the misunderstanding/contractual divergence amicably, each Party may request that the dispute be resolved through the arbitration of the Court of International Commercial Arbitration attached to the Chamber of Commerce and Industry of Romania, in accordance with the Arbitration Procedure Rules of this Court. The place of arbitration will be in Bucharest. The arbitration award is final and mandatory</w:t>
      </w:r>
      <w:r w:rsidR="009E2291" w:rsidRPr="00F05A2D">
        <w:rPr>
          <w:spacing w:val="-1"/>
          <w:lang w:val="en-GB"/>
        </w:rPr>
        <w:t>.</w:t>
      </w:r>
    </w:p>
    <w:p w14:paraId="1756EC08" w14:textId="77777777" w:rsidR="001C2847" w:rsidRPr="00F05A2D" w:rsidRDefault="001C2847" w:rsidP="00AF3C85">
      <w:pPr>
        <w:pStyle w:val="BodyText"/>
        <w:spacing w:before="0" w:after="120" w:line="312" w:lineRule="auto"/>
        <w:ind w:left="850" w:right="108" w:firstLine="0"/>
        <w:jc w:val="both"/>
        <w:rPr>
          <w:lang w:val="en-GB"/>
        </w:rPr>
      </w:pPr>
    </w:p>
    <w:p w14:paraId="275FE4EC" w14:textId="2AE9C48D" w:rsidR="00251200" w:rsidRPr="00F05A2D" w:rsidRDefault="009E2291" w:rsidP="00F05A2D">
      <w:pPr>
        <w:pStyle w:val="Heading1"/>
        <w:tabs>
          <w:tab w:val="left" w:pos="1252"/>
        </w:tabs>
        <w:spacing w:before="0" w:after="120" w:line="312" w:lineRule="auto"/>
        <w:ind w:left="119"/>
        <w:rPr>
          <w:rFonts w:cs="Tahoma"/>
          <w:b w:val="0"/>
          <w:bCs w:val="0"/>
          <w:lang w:val="en-GB"/>
        </w:rPr>
      </w:pPr>
      <w:r w:rsidRPr="00F05A2D">
        <w:rPr>
          <w:spacing w:val="-1"/>
          <w:lang w:val="en-GB"/>
        </w:rPr>
        <w:t>Art.</w:t>
      </w:r>
      <w:r w:rsidRPr="00F05A2D">
        <w:rPr>
          <w:spacing w:val="-8"/>
          <w:lang w:val="en-GB"/>
        </w:rPr>
        <w:t xml:space="preserve"> </w:t>
      </w:r>
      <w:r w:rsidR="00DB3DC5" w:rsidRPr="00F05A2D">
        <w:rPr>
          <w:lang w:val="en-GB"/>
        </w:rPr>
        <w:t>1</w:t>
      </w:r>
      <w:r w:rsidR="00BE6A27" w:rsidRPr="00F05A2D">
        <w:rPr>
          <w:lang w:val="en-GB"/>
        </w:rPr>
        <w:t>2</w:t>
      </w:r>
      <w:r w:rsidRPr="00F05A2D">
        <w:rPr>
          <w:lang w:val="en-GB"/>
        </w:rPr>
        <w:t>.</w:t>
      </w:r>
      <w:r w:rsidRPr="00F05A2D">
        <w:rPr>
          <w:lang w:val="en-GB"/>
        </w:rPr>
        <w:tab/>
      </w:r>
      <w:r w:rsidR="00EF4DA1" w:rsidRPr="00F05A2D">
        <w:rPr>
          <w:lang w:val="en-GB"/>
        </w:rPr>
        <w:t xml:space="preserve"> CHANGES TO THIS </w:t>
      </w:r>
      <w:r w:rsidR="00387ADF" w:rsidRPr="00F05A2D">
        <w:rPr>
          <w:lang w:val="en-GB"/>
        </w:rPr>
        <w:t>PARTICIPATION AGREEMENT</w:t>
      </w:r>
    </w:p>
    <w:p w14:paraId="717545DA" w14:textId="4C17F594" w:rsidR="00251200" w:rsidRPr="00F05A2D" w:rsidRDefault="00EF4DA1" w:rsidP="00F05A2D">
      <w:pPr>
        <w:pStyle w:val="BodyText"/>
        <w:numPr>
          <w:ilvl w:val="1"/>
          <w:numId w:val="3"/>
        </w:numPr>
        <w:spacing w:before="0" w:after="120" w:line="312" w:lineRule="auto"/>
        <w:ind w:left="851" w:right="108" w:hanging="567"/>
        <w:jc w:val="both"/>
        <w:rPr>
          <w:lang w:val="en-GB"/>
        </w:rPr>
      </w:pPr>
      <w:r w:rsidRPr="00F05A2D">
        <w:rPr>
          <w:lang w:val="en-GB"/>
        </w:rPr>
        <w:t xml:space="preserve"> </w:t>
      </w:r>
      <w:r w:rsidRPr="00F05A2D">
        <w:rPr>
          <w:spacing w:val="-1"/>
          <w:lang w:val="en-GB"/>
        </w:rPr>
        <w:t xml:space="preserve">OPCOM S.A. may propose, </w:t>
      </w:r>
      <w:proofErr w:type="gramStart"/>
      <w:r w:rsidRPr="00F05A2D">
        <w:rPr>
          <w:spacing w:val="-1"/>
          <w:lang w:val="en-GB"/>
        </w:rPr>
        <w:t>as a result of</w:t>
      </w:r>
      <w:proofErr w:type="gramEnd"/>
      <w:r w:rsidRPr="00F05A2D">
        <w:rPr>
          <w:spacing w:val="-1"/>
          <w:lang w:val="en-GB"/>
        </w:rPr>
        <w:t xml:space="preserve"> its own initiative, the receipt of a notification from the Market Participants or ANRE or an obvious need to comply with changes in the legislative framework, the modification and/or completion of this </w:t>
      </w:r>
      <w:r w:rsidR="00387ADF" w:rsidRPr="00F05A2D">
        <w:rPr>
          <w:spacing w:val="-1"/>
          <w:lang w:val="en-GB"/>
        </w:rPr>
        <w:t xml:space="preserve">Participation </w:t>
      </w:r>
      <w:r w:rsidR="00C86383" w:rsidRPr="00F05A2D">
        <w:rPr>
          <w:spacing w:val="-1"/>
          <w:lang w:val="en-GB"/>
        </w:rPr>
        <w:t>Agreement</w:t>
      </w:r>
      <w:r w:rsidRPr="00F05A2D">
        <w:rPr>
          <w:spacing w:val="-1"/>
          <w:lang w:val="en-GB"/>
        </w:rPr>
        <w:t xml:space="preserve">. Within seven (7) calendar days from the date on which the proposed changes and/or additions were approved through a public consultation process, OPCOM S.A. has the obligation to inform the </w:t>
      </w:r>
      <w:r w:rsidRPr="00F05A2D">
        <w:rPr>
          <w:spacing w:val="-1"/>
          <w:lang w:val="en-GB"/>
        </w:rPr>
        <w:lastRenderedPageBreak/>
        <w:t xml:space="preserve">participants of the market to which they are registered regarding the changes and/or additions made by publishing them on </w:t>
      </w:r>
      <w:hyperlink r:id="rId11" w:history="1">
        <w:r w:rsidR="00C86383" w:rsidRPr="00F05A2D">
          <w:rPr>
            <w:rStyle w:val="Hyperlink"/>
            <w:spacing w:val="-1"/>
            <w:lang w:val="en-GB"/>
          </w:rPr>
          <w:t>www.opcom</w:t>
        </w:r>
      </w:hyperlink>
      <w:r w:rsidRPr="00F05A2D">
        <w:rPr>
          <w:color w:val="0000FF"/>
          <w:spacing w:val="-1"/>
          <w:u w:val="single" w:color="0000FF"/>
          <w:lang w:val="en-GB"/>
        </w:rPr>
        <w:t>.ro</w:t>
      </w:r>
      <w:r w:rsidR="00150C46" w:rsidRPr="00150C46">
        <w:rPr>
          <w:spacing w:val="-1"/>
          <w:lang w:val="en-GB"/>
        </w:rPr>
        <w:t xml:space="preserve"> </w:t>
      </w:r>
      <w:r w:rsidR="00150C46" w:rsidRPr="00F05A2D">
        <w:rPr>
          <w:spacing w:val="-1"/>
          <w:lang w:val="en-GB"/>
        </w:rPr>
        <w:t>web page</w:t>
      </w:r>
      <w:r w:rsidR="009E2291" w:rsidRPr="00F05A2D">
        <w:rPr>
          <w:spacing w:val="-1"/>
          <w:lang w:val="en-GB"/>
        </w:rPr>
        <w:t>.</w:t>
      </w:r>
    </w:p>
    <w:p w14:paraId="663065C4" w14:textId="1250A28B" w:rsidR="00251200" w:rsidRPr="00F05A2D" w:rsidRDefault="00EF4DA1" w:rsidP="00F05A2D">
      <w:pPr>
        <w:pStyle w:val="BodyText"/>
        <w:numPr>
          <w:ilvl w:val="1"/>
          <w:numId w:val="3"/>
        </w:numPr>
        <w:spacing w:before="0" w:after="120" w:line="312" w:lineRule="auto"/>
        <w:ind w:left="851" w:right="108" w:hanging="567"/>
        <w:jc w:val="both"/>
        <w:rPr>
          <w:lang w:val="en-GB"/>
        </w:rPr>
      </w:pPr>
      <w:r w:rsidRPr="00F05A2D">
        <w:rPr>
          <w:lang w:val="en-GB"/>
        </w:rPr>
        <w:t xml:space="preserve">Market participants who do not accept the changes made to the </w:t>
      </w:r>
      <w:r w:rsidR="00387ADF" w:rsidRPr="00F05A2D">
        <w:rPr>
          <w:lang w:val="en-GB"/>
        </w:rPr>
        <w:t>Participation agreement</w:t>
      </w:r>
      <w:r w:rsidRPr="00F05A2D">
        <w:rPr>
          <w:lang w:val="en-GB"/>
        </w:rPr>
        <w:t xml:space="preserve"> already assumed by signature, </w:t>
      </w:r>
      <w:proofErr w:type="gramStart"/>
      <w:r w:rsidRPr="00F05A2D">
        <w:rPr>
          <w:lang w:val="en-GB"/>
        </w:rPr>
        <w:t>on the basis of</w:t>
      </w:r>
      <w:proofErr w:type="gramEnd"/>
      <w:r w:rsidRPr="00F05A2D">
        <w:rPr>
          <w:lang w:val="en-GB"/>
        </w:rPr>
        <w:t xml:space="preserve"> which they hold the status of market participants, may decide to unilaterally denounce this </w:t>
      </w:r>
      <w:r w:rsidR="00387ADF" w:rsidRPr="00F05A2D">
        <w:rPr>
          <w:lang w:val="en-GB"/>
        </w:rPr>
        <w:t xml:space="preserve">Participation </w:t>
      </w:r>
      <w:r w:rsidR="00C86383" w:rsidRPr="00F05A2D">
        <w:rPr>
          <w:lang w:val="en-GB"/>
        </w:rPr>
        <w:t xml:space="preserve">Agreement </w:t>
      </w:r>
      <w:r w:rsidRPr="00F05A2D">
        <w:rPr>
          <w:lang w:val="en-GB"/>
        </w:rPr>
        <w:t xml:space="preserve">with the obligation to send OPCOM S.A. a prior written notification, </w:t>
      </w:r>
      <w:r w:rsidR="0045778F" w:rsidRPr="00F05A2D">
        <w:rPr>
          <w:lang w:val="en-GB"/>
        </w:rPr>
        <w:t>signed</w:t>
      </w:r>
      <w:r w:rsidRPr="00F05A2D">
        <w:rPr>
          <w:lang w:val="en-GB"/>
        </w:rPr>
        <w:t xml:space="preserve"> by the legal representative of the market participant. The termination of the effects of this </w:t>
      </w:r>
      <w:r w:rsidR="00387ADF" w:rsidRPr="00F05A2D">
        <w:rPr>
          <w:lang w:val="en-GB"/>
        </w:rPr>
        <w:t>Participation agreement</w:t>
      </w:r>
      <w:r w:rsidRPr="00F05A2D">
        <w:rPr>
          <w:lang w:val="en-GB"/>
        </w:rPr>
        <w:t xml:space="preserve"> will occur within fifteen (15) calendar days from the date of receipt of the notification by OPCOM S.A., the </w:t>
      </w:r>
      <w:r w:rsidR="00387ADF" w:rsidRPr="00F05A2D">
        <w:rPr>
          <w:lang w:val="en-GB"/>
        </w:rPr>
        <w:t>Participation agreement</w:t>
      </w:r>
      <w:r w:rsidRPr="00F05A2D">
        <w:rPr>
          <w:lang w:val="en-GB"/>
        </w:rPr>
        <w:t xml:space="preserve"> and the Annexes applying in this interval in an unmodified version. If, within fifteen (15) calendar days from the date of public notice of the amendment to this </w:t>
      </w:r>
      <w:r w:rsidR="00387ADF" w:rsidRPr="00F05A2D">
        <w:rPr>
          <w:lang w:val="en-GB"/>
        </w:rPr>
        <w:t xml:space="preserve">Participation </w:t>
      </w:r>
      <w:r w:rsidR="00C86383" w:rsidRPr="00F05A2D">
        <w:rPr>
          <w:lang w:val="en-GB"/>
        </w:rPr>
        <w:t>Agreement</w:t>
      </w:r>
      <w:r w:rsidRPr="00F05A2D">
        <w:rPr>
          <w:lang w:val="en-GB"/>
        </w:rPr>
        <w:t xml:space="preserve">, the Market Participant </w:t>
      </w:r>
      <w:r w:rsidR="00C86383" w:rsidRPr="00F05A2D">
        <w:rPr>
          <w:lang w:val="en-GB"/>
        </w:rPr>
        <w:t>–</w:t>
      </w:r>
      <w:r w:rsidRPr="00F05A2D">
        <w:rPr>
          <w:lang w:val="en-GB"/>
        </w:rPr>
        <w:t xml:space="preserve"> does not unilaterally denounce the </w:t>
      </w:r>
      <w:r w:rsidR="00387ADF" w:rsidRPr="00F05A2D">
        <w:rPr>
          <w:lang w:val="en-GB"/>
        </w:rPr>
        <w:t xml:space="preserve">Participation </w:t>
      </w:r>
      <w:r w:rsidR="00C86383" w:rsidRPr="00F05A2D">
        <w:rPr>
          <w:lang w:val="en-GB"/>
        </w:rPr>
        <w:t>Agreement</w:t>
      </w:r>
      <w:r w:rsidRPr="00F05A2D">
        <w:rPr>
          <w:lang w:val="en-GB"/>
        </w:rPr>
        <w:t>, it will be considered that he fully appropriates the new content</w:t>
      </w:r>
      <w:r w:rsidR="009E2291" w:rsidRPr="00F05A2D">
        <w:rPr>
          <w:lang w:val="en-GB"/>
        </w:rPr>
        <w:t>.</w:t>
      </w:r>
    </w:p>
    <w:p w14:paraId="1134851C" w14:textId="4E3516FE" w:rsidR="00251200" w:rsidRPr="00F05A2D" w:rsidRDefault="00EF4DA1" w:rsidP="00F05A2D">
      <w:pPr>
        <w:pStyle w:val="BodyText"/>
        <w:numPr>
          <w:ilvl w:val="1"/>
          <w:numId w:val="3"/>
        </w:numPr>
        <w:spacing w:before="0" w:after="120" w:line="312" w:lineRule="auto"/>
        <w:ind w:left="851" w:right="108" w:hanging="567"/>
        <w:jc w:val="both"/>
        <w:rPr>
          <w:lang w:val="en-GB"/>
        </w:rPr>
      </w:pPr>
      <w:r w:rsidRPr="00F05A2D">
        <w:rPr>
          <w:spacing w:val="-1"/>
          <w:lang w:val="en-GB"/>
        </w:rPr>
        <w:t xml:space="preserve">The amendments and/or additions to this </w:t>
      </w:r>
      <w:r w:rsidR="00387ADF" w:rsidRPr="00F05A2D">
        <w:rPr>
          <w:spacing w:val="-1"/>
          <w:lang w:val="en-GB"/>
        </w:rPr>
        <w:t xml:space="preserve">Participation </w:t>
      </w:r>
      <w:r w:rsidR="00C86383" w:rsidRPr="00F05A2D">
        <w:rPr>
          <w:spacing w:val="-1"/>
          <w:lang w:val="en-GB"/>
        </w:rPr>
        <w:t xml:space="preserve">Agreement </w:t>
      </w:r>
      <w:r w:rsidRPr="00F05A2D">
        <w:rPr>
          <w:spacing w:val="-1"/>
          <w:lang w:val="en-GB"/>
        </w:rPr>
        <w:t xml:space="preserve">enter into force within fifteen (15) calendar days from the date on which they were made public on </w:t>
      </w:r>
      <w:hyperlink r:id="rId12" w:history="1">
        <w:r w:rsidR="00C86383" w:rsidRPr="00F05A2D">
          <w:rPr>
            <w:rStyle w:val="Hyperlink"/>
            <w:spacing w:val="-1"/>
            <w:lang w:val="en-GB"/>
          </w:rPr>
          <w:t>www.opcom</w:t>
        </w:r>
      </w:hyperlink>
      <w:r w:rsidRPr="00F05A2D">
        <w:rPr>
          <w:spacing w:val="-1"/>
          <w:lang w:val="en-GB"/>
        </w:rPr>
        <w:t>.ro</w:t>
      </w:r>
      <w:r w:rsidR="00150C46" w:rsidRPr="00150C46">
        <w:rPr>
          <w:spacing w:val="-1"/>
          <w:lang w:val="en-GB"/>
        </w:rPr>
        <w:t xml:space="preserve"> </w:t>
      </w:r>
      <w:r w:rsidR="00150C46" w:rsidRPr="00F05A2D">
        <w:rPr>
          <w:spacing w:val="-1"/>
          <w:lang w:val="en-GB"/>
        </w:rPr>
        <w:t>website</w:t>
      </w:r>
      <w:r w:rsidRPr="00F05A2D">
        <w:rPr>
          <w:spacing w:val="-1"/>
          <w:lang w:val="en-GB"/>
        </w:rPr>
        <w:t xml:space="preserve">, unless the amendments and/or additions are imposed by the change in the legislative framework. In the latter situation, the amendments and/or additions to this </w:t>
      </w:r>
      <w:r w:rsidR="00387ADF" w:rsidRPr="00F05A2D">
        <w:rPr>
          <w:spacing w:val="-1"/>
          <w:lang w:val="en-GB"/>
        </w:rPr>
        <w:t xml:space="preserve">Participation </w:t>
      </w:r>
      <w:r w:rsidR="00C86383" w:rsidRPr="00F05A2D">
        <w:rPr>
          <w:spacing w:val="-1"/>
          <w:lang w:val="en-GB"/>
        </w:rPr>
        <w:t xml:space="preserve">Agreement </w:t>
      </w:r>
      <w:r w:rsidRPr="00F05A2D">
        <w:rPr>
          <w:spacing w:val="-1"/>
          <w:lang w:val="en-GB"/>
        </w:rPr>
        <w:t>enter into force with the entry into force of the respective legislative amendments</w:t>
      </w:r>
      <w:r w:rsidR="009E2291" w:rsidRPr="00F05A2D">
        <w:rPr>
          <w:spacing w:val="-1"/>
          <w:lang w:val="en-GB"/>
        </w:rPr>
        <w:t>.</w:t>
      </w:r>
    </w:p>
    <w:p w14:paraId="2EFF9A86" w14:textId="77777777" w:rsidR="00D77179" w:rsidRDefault="00D77179" w:rsidP="00F05A2D">
      <w:pPr>
        <w:pStyle w:val="Heading1"/>
        <w:tabs>
          <w:tab w:val="left" w:pos="1252"/>
        </w:tabs>
        <w:spacing w:before="0" w:after="120" w:line="312" w:lineRule="auto"/>
        <w:ind w:left="119"/>
        <w:rPr>
          <w:spacing w:val="-1"/>
          <w:lang w:val="en-GB"/>
        </w:rPr>
      </w:pPr>
    </w:p>
    <w:p w14:paraId="6839A5EE" w14:textId="77777777" w:rsidR="00F05A2D" w:rsidRPr="00F05A2D" w:rsidRDefault="00F05A2D" w:rsidP="00F05A2D">
      <w:pPr>
        <w:pStyle w:val="Heading1"/>
        <w:tabs>
          <w:tab w:val="left" w:pos="1252"/>
        </w:tabs>
        <w:spacing w:before="0" w:after="120" w:line="312" w:lineRule="auto"/>
        <w:ind w:left="119"/>
        <w:rPr>
          <w:spacing w:val="-1"/>
          <w:lang w:val="en-GB"/>
        </w:rPr>
      </w:pPr>
    </w:p>
    <w:p w14:paraId="2D6BEF5A" w14:textId="77777777" w:rsidR="009F52B9" w:rsidRPr="00F05A2D" w:rsidRDefault="009F52B9" w:rsidP="00F05A2D">
      <w:pPr>
        <w:pStyle w:val="Heading1"/>
        <w:tabs>
          <w:tab w:val="left" w:pos="1252"/>
        </w:tabs>
        <w:spacing w:before="0" w:after="120" w:line="312" w:lineRule="auto"/>
        <w:ind w:left="119"/>
        <w:rPr>
          <w:b w:val="0"/>
          <w:bCs w:val="0"/>
          <w:lang w:val="en-GB"/>
        </w:rPr>
      </w:pPr>
      <w:r w:rsidRPr="00F05A2D">
        <w:rPr>
          <w:spacing w:val="-1"/>
          <w:lang w:val="en-GB"/>
        </w:rPr>
        <w:t>Art.</w:t>
      </w:r>
      <w:r w:rsidRPr="00F05A2D">
        <w:rPr>
          <w:spacing w:val="-9"/>
          <w:lang w:val="en-GB"/>
        </w:rPr>
        <w:t xml:space="preserve"> </w:t>
      </w:r>
      <w:r w:rsidRPr="00F05A2D">
        <w:rPr>
          <w:lang w:val="en-GB"/>
        </w:rPr>
        <w:t>13.  FINAL PROVISIONS</w:t>
      </w:r>
    </w:p>
    <w:p w14:paraId="20CA13A8" w14:textId="77777777" w:rsidR="009F52B9" w:rsidRPr="00F05A2D" w:rsidRDefault="009F52B9" w:rsidP="00F05A2D">
      <w:pPr>
        <w:pStyle w:val="ListParagraph"/>
        <w:numPr>
          <w:ilvl w:val="0"/>
          <w:numId w:val="2"/>
        </w:numPr>
        <w:spacing w:after="120" w:line="312" w:lineRule="auto"/>
        <w:ind w:right="109"/>
        <w:jc w:val="both"/>
        <w:rPr>
          <w:rFonts w:ascii="Tahoma" w:eastAsia="Tahoma" w:hAnsi="Tahoma"/>
          <w:vanish/>
          <w:spacing w:val="-1"/>
          <w:lang w:val="en-GB"/>
        </w:rPr>
      </w:pPr>
    </w:p>
    <w:p w14:paraId="0360E435" w14:textId="3A7864BF" w:rsidR="009F52B9" w:rsidRPr="00F05A2D" w:rsidRDefault="009F52B9" w:rsidP="00F05A2D">
      <w:pPr>
        <w:pStyle w:val="BodyText"/>
        <w:numPr>
          <w:ilvl w:val="1"/>
          <w:numId w:val="2"/>
        </w:numPr>
        <w:spacing w:before="0" w:after="120" w:line="312" w:lineRule="auto"/>
        <w:ind w:left="851" w:right="109" w:hanging="567"/>
        <w:jc w:val="both"/>
        <w:rPr>
          <w:lang w:val="en-GB"/>
        </w:rPr>
      </w:pPr>
      <w:r w:rsidRPr="00F05A2D">
        <w:rPr>
          <w:spacing w:val="-1"/>
          <w:lang w:val="en-GB"/>
        </w:rPr>
        <w:t xml:space="preserve">The clauses of this </w:t>
      </w:r>
      <w:r w:rsidR="00F15C54" w:rsidRPr="00F05A2D">
        <w:rPr>
          <w:spacing w:val="-1"/>
          <w:lang w:val="en-GB"/>
        </w:rPr>
        <w:t>Participation Agreement</w:t>
      </w:r>
      <w:r w:rsidRPr="00F05A2D">
        <w:rPr>
          <w:spacing w:val="-1"/>
          <w:lang w:val="en-GB"/>
        </w:rPr>
        <w:t xml:space="preserve"> and its Annexes shall apply accordingly to the Branch, where applicable, in situations where the Market Participant is a non-resident legal entity.</w:t>
      </w:r>
    </w:p>
    <w:p w14:paraId="371F865E" w14:textId="65BFDB26" w:rsidR="009F52B9" w:rsidRPr="00F05A2D" w:rsidRDefault="009F52B9" w:rsidP="00F05A2D">
      <w:pPr>
        <w:pStyle w:val="BodyText"/>
        <w:numPr>
          <w:ilvl w:val="1"/>
          <w:numId w:val="2"/>
        </w:numPr>
        <w:spacing w:before="0" w:after="120" w:line="312" w:lineRule="auto"/>
        <w:ind w:left="851" w:right="109" w:hanging="567"/>
        <w:jc w:val="both"/>
        <w:rPr>
          <w:lang w:val="en-GB"/>
        </w:rPr>
      </w:pPr>
      <w:r w:rsidRPr="00F05A2D">
        <w:rPr>
          <w:lang w:val="en-GB"/>
        </w:rPr>
        <w:t xml:space="preserve">The parties declare that they are fully informed, have taken note and fully assume the standard content of the </w:t>
      </w:r>
      <w:r w:rsidR="0045778F" w:rsidRPr="00F05A2D">
        <w:rPr>
          <w:spacing w:val="-1"/>
          <w:lang w:val="en-GB"/>
        </w:rPr>
        <w:t>Participation Agreement</w:t>
      </w:r>
      <w:r w:rsidRPr="00F05A2D">
        <w:rPr>
          <w:lang w:val="en-GB"/>
        </w:rPr>
        <w:t xml:space="preserve"> published on </w:t>
      </w:r>
      <w:hyperlink r:id="rId13" w:history="1">
        <w:r w:rsidR="00C86383" w:rsidRPr="00F05A2D">
          <w:rPr>
            <w:rStyle w:val="Hyperlink"/>
            <w:spacing w:val="-1"/>
            <w:lang w:val="en-GB"/>
          </w:rPr>
          <w:t>www.opcom</w:t>
        </w:r>
      </w:hyperlink>
      <w:r w:rsidRPr="00F05A2D">
        <w:rPr>
          <w:color w:val="0000FF"/>
          <w:spacing w:val="-1"/>
          <w:u w:val="single" w:color="0000FF"/>
          <w:lang w:val="en-GB"/>
        </w:rPr>
        <w:t>.ro</w:t>
      </w:r>
      <w:r w:rsidR="00C17369" w:rsidRPr="00C17369">
        <w:rPr>
          <w:lang w:val="en-GB"/>
        </w:rPr>
        <w:t xml:space="preserve"> </w:t>
      </w:r>
      <w:r w:rsidR="00C17369" w:rsidRPr="00F05A2D">
        <w:rPr>
          <w:lang w:val="en-GB"/>
        </w:rPr>
        <w:t>web page</w:t>
      </w:r>
      <w:r w:rsidRPr="00F05A2D">
        <w:rPr>
          <w:spacing w:val="-1"/>
          <w:lang w:val="en-GB"/>
        </w:rPr>
        <w:t>.</w:t>
      </w:r>
    </w:p>
    <w:p w14:paraId="4F729811" w14:textId="0C472895" w:rsidR="009F52B9" w:rsidRPr="00F05A2D" w:rsidRDefault="009F52B9" w:rsidP="00F05A2D">
      <w:pPr>
        <w:pStyle w:val="BodyText"/>
        <w:numPr>
          <w:ilvl w:val="1"/>
          <w:numId w:val="2"/>
        </w:numPr>
        <w:spacing w:before="0" w:after="120" w:line="312" w:lineRule="auto"/>
        <w:ind w:left="851" w:right="109" w:hanging="567"/>
        <w:jc w:val="both"/>
        <w:rPr>
          <w:lang w:val="en-GB"/>
        </w:rPr>
      </w:pPr>
      <w:proofErr w:type="gramStart"/>
      <w:r w:rsidRPr="00F05A2D">
        <w:rPr>
          <w:lang w:val="en-GB"/>
        </w:rPr>
        <w:t>In the event that</w:t>
      </w:r>
      <w:proofErr w:type="gramEnd"/>
      <w:r w:rsidRPr="00F05A2D">
        <w:rPr>
          <w:lang w:val="en-GB"/>
        </w:rPr>
        <w:t xml:space="preserve">, subsequent to the conclusion of this </w:t>
      </w:r>
      <w:r w:rsidR="0045778F" w:rsidRPr="00F05A2D">
        <w:rPr>
          <w:spacing w:val="-1"/>
          <w:lang w:val="en-GB"/>
        </w:rPr>
        <w:t>Participation Agreement</w:t>
      </w:r>
      <w:r w:rsidRPr="00F05A2D">
        <w:rPr>
          <w:lang w:val="en-GB"/>
        </w:rPr>
        <w:t xml:space="preserve">, the content of the </w:t>
      </w:r>
      <w:r w:rsidR="0045778F" w:rsidRPr="00F05A2D">
        <w:rPr>
          <w:spacing w:val="-1"/>
          <w:lang w:val="en-GB"/>
        </w:rPr>
        <w:t>Participation Agreement</w:t>
      </w:r>
      <w:r w:rsidRPr="00F05A2D">
        <w:rPr>
          <w:lang w:val="en-GB"/>
        </w:rPr>
        <w:t xml:space="preserve"> and its Annexes is modified/completed, the Parties are obliged to respect this Convention and the Annexes as they were modified/completed and published on </w:t>
      </w:r>
      <w:r w:rsidRPr="00F05A2D">
        <w:rPr>
          <w:color w:val="0000FF"/>
          <w:spacing w:val="-1"/>
          <w:u w:val="single" w:color="0000FF"/>
          <w:lang w:val="en-GB"/>
        </w:rPr>
        <w:t>www.opcom.ro</w:t>
      </w:r>
      <w:r w:rsidR="00C17369" w:rsidRPr="00C17369">
        <w:rPr>
          <w:lang w:val="en-GB"/>
        </w:rPr>
        <w:t xml:space="preserve"> </w:t>
      </w:r>
      <w:r w:rsidR="00C17369" w:rsidRPr="00F05A2D">
        <w:rPr>
          <w:lang w:val="en-GB"/>
        </w:rPr>
        <w:t>web page</w:t>
      </w:r>
      <w:r w:rsidRPr="00F05A2D">
        <w:rPr>
          <w:lang w:val="en-GB"/>
        </w:rPr>
        <w:t>.</w:t>
      </w:r>
    </w:p>
    <w:p w14:paraId="7A40AECC" w14:textId="31983917" w:rsidR="009F52B9" w:rsidRPr="00F05A2D" w:rsidRDefault="009F52B9" w:rsidP="00F05A2D">
      <w:pPr>
        <w:pStyle w:val="ListParagraph"/>
        <w:numPr>
          <w:ilvl w:val="1"/>
          <w:numId w:val="2"/>
        </w:numPr>
        <w:spacing w:after="120" w:line="312" w:lineRule="auto"/>
        <w:ind w:left="851" w:right="109" w:hanging="567"/>
        <w:jc w:val="both"/>
        <w:rPr>
          <w:rFonts w:ascii="Tahoma" w:eastAsia="Tahoma" w:hAnsi="Tahoma"/>
          <w:lang w:val="en-GB"/>
        </w:rPr>
      </w:pPr>
      <w:r w:rsidRPr="00F05A2D">
        <w:rPr>
          <w:rFonts w:ascii="Tahoma" w:eastAsia="Tahoma" w:hAnsi="Tahoma"/>
          <w:lang w:val="en-GB"/>
        </w:rPr>
        <w:t xml:space="preserve">This </w:t>
      </w:r>
      <w:r w:rsidR="0045778F" w:rsidRPr="00F05A2D">
        <w:rPr>
          <w:rFonts w:ascii="Tahoma" w:eastAsia="Tahoma" w:hAnsi="Tahoma"/>
          <w:lang w:val="en-GB"/>
        </w:rPr>
        <w:t>Participation Agreement</w:t>
      </w:r>
      <w:r w:rsidRPr="00F05A2D">
        <w:rPr>
          <w:rFonts w:ascii="Tahoma" w:eastAsia="Tahoma" w:hAnsi="Tahoma"/>
          <w:lang w:val="en-GB"/>
        </w:rPr>
        <w:t xml:space="preserve"> comes into force on the date of its publication on </w:t>
      </w:r>
      <w:hyperlink r:id="rId14" w:tgtFrame="_new" w:history="1">
        <w:r w:rsidRPr="00F05A2D">
          <w:rPr>
            <w:rFonts w:ascii="Tahoma" w:eastAsia="Tahoma" w:hAnsi="Tahoma"/>
            <w:color w:val="0000FF"/>
            <w:spacing w:val="-1"/>
            <w:u w:val="single" w:color="0000FF"/>
            <w:lang w:val="en-GB"/>
          </w:rPr>
          <w:t>www.opcom.ro</w:t>
        </w:r>
      </w:hyperlink>
      <w:r w:rsidR="00C17369" w:rsidRPr="00C17369">
        <w:rPr>
          <w:rFonts w:ascii="Tahoma" w:eastAsia="Tahoma" w:hAnsi="Tahoma"/>
          <w:lang w:val="en-GB"/>
        </w:rPr>
        <w:t xml:space="preserve"> </w:t>
      </w:r>
      <w:r w:rsidR="00C17369" w:rsidRPr="00F05A2D">
        <w:rPr>
          <w:rFonts w:ascii="Tahoma" w:eastAsia="Tahoma" w:hAnsi="Tahoma"/>
          <w:lang w:val="en-GB"/>
        </w:rPr>
        <w:t>web page</w:t>
      </w:r>
      <w:r w:rsidRPr="00F05A2D">
        <w:rPr>
          <w:rFonts w:ascii="Tahoma" w:eastAsia="Tahoma" w:hAnsi="Tahoma"/>
          <w:lang w:val="en-GB"/>
        </w:rPr>
        <w:t xml:space="preserve">. On the date the </w:t>
      </w:r>
      <w:r w:rsidR="0045778F" w:rsidRPr="00F05A2D">
        <w:rPr>
          <w:rFonts w:ascii="Tahoma" w:eastAsia="Tahoma" w:hAnsi="Tahoma"/>
          <w:lang w:val="en-GB"/>
        </w:rPr>
        <w:t>Participation Agreement</w:t>
      </w:r>
      <w:r w:rsidRPr="00F05A2D">
        <w:rPr>
          <w:rFonts w:ascii="Tahoma" w:eastAsia="Tahoma" w:hAnsi="Tahoma"/>
          <w:lang w:val="en-GB"/>
        </w:rPr>
        <w:t xml:space="preserve"> comes into force, the </w:t>
      </w:r>
      <w:r w:rsidR="0045778F" w:rsidRPr="00F05A2D">
        <w:rPr>
          <w:rFonts w:ascii="Tahoma" w:eastAsia="Tahoma" w:hAnsi="Tahoma"/>
          <w:lang w:val="en-GB"/>
        </w:rPr>
        <w:t>Participation Agreements</w:t>
      </w:r>
      <w:r w:rsidRPr="00F05A2D">
        <w:rPr>
          <w:rFonts w:ascii="Tahoma" w:eastAsia="Tahoma" w:hAnsi="Tahoma"/>
          <w:lang w:val="en-GB"/>
        </w:rPr>
        <w:t xml:space="preserve"> applicable up to this point for each of the relevant markets, established by OPCOM, will cease to have effect.</w:t>
      </w:r>
    </w:p>
    <w:p w14:paraId="3B94F48A" w14:textId="77777777" w:rsidR="00AF3C85" w:rsidRDefault="00AF3C85" w:rsidP="00F05A2D">
      <w:pPr>
        <w:pStyle w:val="BodyText"/>
        <w:spacing w:before="0" w:after="120" w:line="312" w:lineRule="auto"/>
        <w:ind w:left="118" w:right="406" w:firstLine="0"/>
        <w:jc w:val="both"/>
        <w:rPr>
          <w:lang w:val="en-GB"/>
        </w:rPr>
      </w:pPr>
    </w:p>
    <w:p w14:paraId="3C95E039" w14:textId="77777777" w:rsidR="00AF3C85" w:rsidRDefault="00AF3C85" w:rsidP="00F05A2D">
      <w:pPr>
        <w:pStyle w:val="BodyText"/>
        <w:spacing w:before="0" w:after="120" w:line="312" w:lineRule="auto"/>
        <w:ind w:left="118" w:right="406" w:firstLine="0"/>
        <w:jc w:val="both"/>
        <w:rPr>
          <w:lang w:val="en-GB"/>
        </w:rPr>
      </w:pPr>
    </w:p>
    <w:p w14:paraId="1E7EB429" w14:textId="5C762C7F" w:rsidR="009F52B9" w:rsidRPr="00F05A2D" w:rsidRDefault="009F52B9" w:rsidP="00F05A2D">
      <w:pPr>
        <w:pStyle w:val="BodyText"/>
        <w:spacing w:before="0" w:after="120" w:line="312" w:lineRule="auto"/>
        <w:ind w:left="118" w:right="406" w:firstLine="0"/>
        <w:jc w:val="both"/>
        <w:rPr>
          <w:lang w:val="en-GB"/>
        </w:rPr>
      </w:pPr>
      <w:r w:rsidRPr="00F05A2D">
        <w:rPr>
          <w:lang w:val="en-GB"/>
        </w:rPr>
        <w:t xml:space="preserve">Annexes to the </w:t>
      </w:r>
      <w:r w:rsidRPr="00F05A2D">
        <w:rPr>
          <w:rFonts w:cs="Tahoma"/>
          <w:spacing w:val="-1"/>
          <w:lang w:val="en-GB"/>
        </w:rPr>
        <w:t xml:space="preserve">“Participation Agreement </w:t>
      </w:r>
      <w:r w:rsidR="00F15C54" w:rsidRPr="00F05A2D">
        <w:rPr>
          <w:rFonts w:cs="Tahoma"/>
          <w:spacing w:val="-1"/>
          <w:lang w:val="en-GB"/>
        </w:rPr>
        <w:t xml:space="preserve">in the </w:t>
      </w:r>
      <w:r w:rsidRPr="00F05A2D">
        <w:rPr>
          <w:rFonts w:cs="Tahoma"/>
          <w:spacing w:val="-1"/>
          <w:lang w:val="en-GB"/>
        </w:rPr>
        <w:t>Bilateral Contracts Markets</w:t>
      </w:r>
      <w:r w:rsidRPr="00F05A2D">
        <w:rPr>
          <w:rFonts w:cs="Tahoma"/>
          <w:lang w:val="en-GB"/>
        </w:rPr>
        <w:t>”,</w:t>
      </w:r>
      <w:r w:rsidRPr="00F05A2D">
        <w:rPr>
          <w:rFonts w:cs="Tahoma"/>
          <w:spacing w:val="-10"/>
          <w:lang w:val="en-GB"/>
        </w:rPr>
        <w:t xml:space="preserve"> </w:t>
      </w:r>
      <w:r w:rsidRPr="00F05A2D">
        <w:rPr>
          <w:rFonts w:cs="Tahoma"/>
          <w:lang w:val="en-GB"/>
        </w:rPr>
        <w:t>which are an integral part of the Convention:</w:t>
      </w:r>
    </w:p>
    <w:p w14:paraId="7DD239AB" w14:textId="77777777" w:rsidR="009F52B9" w:rsidRPr="00F05A2D" w:rsidRDefault="009F52B9" w:rsidP="00F05A2D">
      <w:pPr>
        <w:pStyle w:val="BodyText"/>
        <w:spacing w:before="0" w:after="120" w:line="276" w:lineRule="auto"/>
        <w:ind w:left="119" w:firstLine="0"/>
        <w:contextualSpacing/>
        <w:jc w:val="both"/>
        <w:rPr>
          <w:lang w:val="en-GB"/>
        </w:rPr>
      </w:pPr>
      <w:r w:rsidRPr="00F05A2D">
        <w:rPr>
          <w:lang w:val="en-GB"/>
        </w:rPr>
        <w:t>Annex 1 – Standard Terms</w:t>
      </w:r>
    </w:p>
    <w:p w14:paraId="04FB5ED8" w14:textId="77777777" w:rsidR="009F52B9" w:rsidRPr="00F05A2D" w:rsidRDefault="009F52B9" w:rsidP="00F05A2D">
      <w:pPr>
        <w:pStyle w:val="BodyText"/>
        <w:spacing w:before="0" w:after="120" w:line="276" w:lineRule="auto"/>
        <w:ind w:left="119" w:firstLine="0"/>
        <w:contextualSpacing/>
        <w:jc w:val="both"/>
        <w:rPr>
          <w:lang w:val="en-GB"/>
        </w:rPr>
      </w:pPr>
      <w:r w:rsidRPr="00F05A2D">
        <w:rPr>
          <w:lang w:val="en-GB"/>
        </w:rPr>
        <w:t>Annex 2 – Reference Documents</w:t>
      </w:r>
    </w:p>
    <w:p w14:paraId="3A72328D" w14:textId="15E1EBA4" w:rsidR="009F52B9" w:rsidRPr="00F05A2D" w:rsidRDefault="009F52B9" w:rsidP="00F05A2D">
      <w:pPr>
        <w:pStyle w:val="BodyText"/>
        <w:spacing w:before="0" w:after="120" w:line="276" w:lineRule="auto"/>
        <w:ind w:left="119" w:right="3969" w:firstLine="0"/>
        <w:contextualSpacing/>
        <w:rPr>
          <w:lang w:val="en-GB"/>
        </w:rPr>
      </w:pPr>
      <w:r w:rsidRPr="00F05A2D">
        <w:rPr>
          <w:lang w:val="en-GB"/>
        </w:rPr>
        <w:lastRenderedPageBreak/>
        <w:t xml:space="preserve">Annex 3 – List of Aggregated </w:t>
      </w:r>
      <w:r w:rsidR="001A58F4">
        <w:rPr>
          <w:lang w:val="en-GB"/>
        </w:rPr>
        <w:t>Participants</w:t>
      </w:r>
    </w:p>
    <w:p w14:paraId="4A0A19E6" w14:textId="5031DFAB" w:rsidR="009F52B9" w:rsidRPr="00F05A2D" w:rsidRDefault="009F52B9" w:rsidP="00F05A2D">
      <w:pPr>
        <w:pStyle w:val="BodyText"/>
        <w:spacing w:before="0" w:after="120" w:line="276" w:lineRule="auto"/>
        <w:ind w:left="119" w:right="3969" w:firstLine="0"/>
        <w:contextualSpacing/>
        <w:rPr>
          <w:lang w:val="en-GB"/>
        </w:rPr>
      </w:pPr>
    </w:p>
    <w:p w14:paraId="00905BC2" w14:textId="245E82A8" w:rsidR="009F52B9" w:rsidRPr="00F05A2D" w:rsidRDefault="009F52B9" w:rsidP="00F05A2D">
      <w:pPr>
        <w:pStyle w:val="BodyText"/>
        <w:spacing w:before="0" w:after="120" w:line="276" w:lineRule="auto"/>
        <w:ind w:left="119" w:right="3969" w:firstLine="0"/>
        <w:contextualSpacing/>
        <w:rPr>
          <w:lang w:val="en-GB"/>
        </w:rPr>
      </w:pPr>
      <w:r w:rsidRPr="00F05A2D">
        <w:rPr>
          <w:lang w:val="en-GB"/>
        </w:rPr>
        <w:t xml:space="preserve">Annex </w:t>
      </w:r>
      <w:r w:rsidR="009E3901">
        <w:rPr>
          <w:lang w:val="en-GB"/>
        </w:rPr>
        <w:t>4</w:t>
      </w:r>
      <w:r w:rsidRPr="00F05A2D">
        <w:rPr>
          <w:lang w:val="en-GB"/>
        </w:rPr>
        <w:t xml:space="preserve"> – IT Security Measures</w:t>
      </w:r>
    </w:p>
    <w:p w14:paraId="3D1CD4BA" w14:textId="77777777" w:rsidR="009F52B9" w:rsidRPr="00F05A2D" w:rsidRDefault="009F52B9" w:rsidP="00F05A2D">
      <w:pPr>
        <w:pStyle w:val="BodyText"/>
        <w:spacing w:before="0" w:after="120" w:line="312" w:lineRule="auto"/>
        <w:ind w:left="118" w:right="109" w:firstLine="0"/>
        <w:rPr>
          <w:spacing w:val="-1"/>
          <w:lang w:val="en-GB"/>
        </w:rPr>
      </w:pPr>
    </w:p>
    <w:p w14:paraId="1619C6B4" w14:textId="20A13263" w:rsidR="009F52B9" w:rsidRPr="00F05A2D" w:rsidRDefault="009F52B9" w:rsidP="00F05A2D">
      <w:pPr>
        <w:pStyle w:val="BodyText"/>
        <w:spacing w:before="0" w:after="120" w:line="312" w:lineRule="auto"/>
        <w:ind w:left="118" w:right="109" w:firstLine="0"/>
        <w:rPr>
          <w:spacing w:val="-1"/>
          <w:lang w:val="en-GB"/>
        </w:rPr>
      </w:pPr>
      <w:r w:rsidRPr="00F05A2D">
        <w:rPr>
          <w:spacing w:val="-1"/>
          <w:lang w:val="en-GB"/>
        </w:rPr>
        <w:t xml:space="preserve">This </w:t>
      </w:r>
      <w:r w:rsidR="00F15C54" w:rsidRPr="00F05A2D">
        <w:rPr>
          <w:spacing w:val="-1"/>
          <w:lang w:val="en-GB"/>
        </w:rPr>
        <w:t>Participation Agreement</w:t>
      </w:r>
      <w:r w:rsidRPr="00F05A2D">
        <w:rPr>
          <w:spacing w:val="-1"/>
          <w:lang w:val="en-GB"/>
        </w:rPr>
        <w:t xml:space="preserve"> is concluded today, .............., in Bucharest, in 2 original copies, one for each Party and comes into effect on the date of ..............</w:t>
      </w:r>
    </w:p>
    <w:p w14:paraId="75E8B23E" w14:textId="77777777" w:rsidR="009F52B9" w:rsidRPr="00F05A2D" w:rsidRDefault="009F52B9" w:rsidP="00F05A2D">
      <w:pPr>
        <w:pStyle w:val="BodyText"/>
        <w:spacing w:before="0" w:after="120" w:line="312" w:lineRule="auto"/>
        <w:ind w:left="118" w:right="109" w:firstLine="0"/>
        <w:rPr>
          <w:rFonts w:cs="Tahoma"/>
          <w:sz w:val="20"/>
          <w:szCs w:val="20"/>
          <w:lang w:val="en-GB"/>
        </w:rPr>
      </w:pPr>
      <w:r w:rsidRPr="00F05A2D">
        <w:rPr>
          <w:noProof/>
          <w:lang w:val="en-GB"/>
        </w:rPr>
        <mc:AlternateContent>
          <mc:Choice Requires="wpg">
            <w:drawing>
              <wp:anchor distT="0" distB="0" distL="114300" distR="114300" simplePos="0" relativeHeight="503305312" behindDoc="0" locked="0" layoutInCell="1" allowOverlap="1" wp14:anchorId="3722DA22" wp14:editId="4F1725FD">
                <wp:simplePos x="0" y="0"/>
                <wp:positionH relativeFrom="page">
                  <wp:posOffset>3780155</wp:posOffset>
                </wp:positionH>
                <wp:positionV relativeFrom="paragraph">
                  <wp:posOffset>396240</wp:posOffset>
                </wp:positionV>
                <wp:extent cx="1270" cy="2858135"/>
                <wp:effectExtent l="9525" t="12700" r="8255" b="5715"/>
                <wp:wrapNone/>
                <wp:docPr id="79547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858135"/>
                          <a:chOff x="5955" y="797"/>
                          <a:chExt cx="2" cy="4501"/>
                        </a:xfrm>
                      </wpg:grpSpPr>
                      <wps:wsp>
                        <wps:cNvPr id="834417317" name="Freeform 3"/>
                        <wps:cNvSpPr>
                          <a:spLocks/>
                        </wps:cNvSpPr>
                        <wps:spPr bwMode="auto">
                          <a:xfrm>
                            <a:off x="5955" y="797"/>
                            <a:ext cx="2" cy="4501"/>
                          </a:xfrm>
                          <a:custGeom>
                            <a:avLst/>
                            <a:gdLst>
                              <a:gd name="T0" fmla="+- 0 797 797"/>
                              <a:gd name="T1" fmla="*/ 797 h 4501"/>
                              <a:gd name="T2" fmla="+- 0 5298 797"/>
                              <a:gd name="T3" fmla="*/ 5298 h 4501"/>
                            </a:gdLst>
                            <a:ahLst/>
                            <a:cxnLst>
                              <a:cxn ang="0">
                                <a:pos x="0" y="T1"/>
                              </a:cxn>
                              <a:cxn ang="0">
                                <a:pos x="0" y="T3"/>
                              </a:cxn>
                            </a:cxnLst>
                            <a:rect l="0" t="0" r="r" b="b"/>
                            <a:pathLst>
                              <a:path h="4501">
                                <a:moveTo>
                                  <a:pt x="0" y="0"/>
                                </a:moveTo>
                                <a:lnTo>
                                  <a:pt x="0" y="450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A35CFD" id="Group 2" o:spid="_x0000_s1026" style="position:absolute;margin-left:297.65pt;margin-top:31.2pt;width:.1pt;height:225.05pt;z-index:503305312;mso-position-horizontal-relative:page" coordorigin="5955,797" coordsize="2,4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">
                <v:shape id="Freeform 3" o:spid="_x0000_s1027" style="position:absolute;left:5955;top:797;width:2;height:4501;visibility:visible;mso-wrap-style:square;v-text-anchor:top" coordsize="2,4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" path="m,l,4501e" filled="f" strokeweight=".58pt">
                  <v:path arrowok="t" o:connecttype="custom" o:connectlocs="0,797;0,5298" o:connectangles="0,0"/>
                </v:shape>
                <w10:wrap anchorx="page"/>
              </v:group>
            </w:pict>
          </mc:Fallback>
        </mc:AlternateContent>
      </w:r>
    </w:p>
    <w:p w14:paraId="7B0ADFF8" w14:textId="77777777" w:rsidR="009F52B9" w:rsidRPr="00F05A2D" w:rsidRDefault="009F52B9" w:rsidP="00F05A2D">
      <w:pPr>
        <w:spacing w:after="120" w:line="312" w:lineRule="auto"/>
        <w:rPr>
          <w:rFonts w:ascii="Tahoma" w:eastAsia="Tahoma" w:hAnsi="Tahoma" w:cs="Tahoma"/>
          <w:sz w:val="20"/>
          <w:szCs w:val="20"/>
          <w:lang w:val="en-GB"/>
        </w:rPr>
        <w:sectPr w:rsidR="009F52B9" w:rsidRPr="00F05A2D" w:rsidSect="003F7A0A">
          <w:footerReference w:type="default" r:id="rId15"/>
          <w:pgSz w:w="11910" w:h="16840"/>
          <w:pgMar w:top="780" w:right="711" w:bottom="993" w:left="1300" w:header="0" w:footer="380" w:gutter="0"/>
          <w:cols w:space="720"/>
        </w:sectPr>
      </w:pPr>
    </w:p>
    <w:p w14:paraId="6B3F1937" w14:textId="77777777" w:rsidR="009F52B9" w:rsidRPr="00F05A2D" w:rsidRDefault="009F52B9" w:rsidP="00F05A2D">
      <w:pPr>
        <w:pStyle w:val="Heading1"/>
        <w:spacing w:before="0" w:after="120" w:line="312" w:lineRule="auto"/>
        <w:ind w:left="1672"/>
        <w:rPr>
          <w:b w:val="0"/>
          <w:bCs w:val="0"/>
          <w:lang w:val="en-GB"/>
        </w:rPr>
      </w:pPr>
      <w:r w:rsidRPr="00F05A2D">
        <w:rPr>
          <w:lang w:val="en-GB"/>
        </w:rPr>
        <w:t>OPCOM</w:t>
      </w:r>
      <w:r w:rsidRPr="00F05A2D">
        <w:rPr>
          <w:spacing w:val="-14"/>
          <w:lang w:val="en-GB"/>
        </w:rPr>
        <w:t xml:space="preserve"> </w:t>
      </w:r>
      <w:r w:rsidRPr="00F05A2D">
        <w:rPr>
          <w:lang w:val="en-GB"/>
        </w:rPr>
        <w:t>S.A.</w:t>
      </w:r>
    </w:p>
    <w:p w14:paraId="6EB73103" w14:textId="3F8E5542" w:rsidR="009F52B9" w:rsidRPr="00F05A2D" w:rsidRDefault="009F52B9" w:rsidP="00F05A2D">
      <w:pPr>
        <w:pStyle w:val="BodyText"/>
        <w:spacing w:before="0" w:after="120" w:line="312" w:lineRule="auto"/>
        <w:ind w:left="118" w:firstLine="0"/>
        <w:rPr>
          <w:spacing w:val="-1"/>
          <w:lang w:val="en-GB"/>
        </w:rPr>
      </w:pPr>
      <w:r w:rsidRPr="00F05A2D">
        <w:rPr>
          <w:spacing w:val="-1"/>
          <w:lang w:val="en-GB"/>
        </w:rPr>
        <w:t xml:space="preserve">CEO, </w:t>
      </w:r>
    </w:p>
    <w:p w14:paraId="04E03ECC" w14:textId="7DBDBAF2" w:rsidR="009F52B9" w:rsidRPr="00F05A2D" w:rsidRDefault="00EF4782" w:rsidP="00F05A2D">
      <w:pPr>
        <w:pStyle w:val="BodyText"/>
        <w:spacing w:before="0" w:after="120" w:line="312" w:lineRule="auto"/>
        <w:ind w:left="118" w:firstLine="0"/>
        <w:rPr>
          <w:spacing w:val="-1"/>
          <w:lang w:val="en-GB"/>
        </w:rPr>
      </w:pPr>
      <w:r>
        <w:rPr>
          <w:spacing w:val="-1"/>
          <w:lang w:val="en-GB"/>
        </w:rPr>
        <w:t>Cristina ȘETRAN</w:t>
      </w:r>
    </w:p>
    <w:p w14:paraId="29D5D195" w14:textId="77777777" w:rsidR="009F52B9" w:rsidRPr="00F05A2D" w:rsidRDefault="009F52B9" w:rsidP="00F05A2D">
      <w:pPr>
        <w:pStyle w:val="BodyText"/>
        <w:spacing w:before="0" w:after="120" w:line="312" w:lineRule="auto"/>
        <w:ind w:left="118" w:right="718" w:firstLine="0"/>
        <w:rPr>
          <w:spacing w:val="-1"/>
          <w:lang w:val="en-GB"/>
        </w:rPr>
      </w:pPr>
    </w:p>
    <w:p w14:paraId="0AD600D2" w14:textId="77777777" w:rsidR="009F52B9" w:rsidRPr="00F05A2D" w:rsidRDefault="009F52B9" w:rsidP="00F05A2D">
      <w:pPr>
        <w:pStyle w:val="BodyText"/>
        <w:spacing w:before="0" w:after="120" w:line="312" w:lineRule="auto"/>
        <w:ind w:left="118" w:firstLine="0"/>
        <w:rPr>
          <w:spacing w:val="-1"/>
          <w:lang w:val="en-GB"/>
        </w:rPr>
      </w:pPr>
      <w:r w:rsidRPr="00F05A2D">
        <w:rPr>
          <w:spacing w:val="-1"/>
          <w:lang w:val="en-GB"/>
        </w:rPr>
        <w:t xml:space="preserve">CFO, </w:t>
      </w:r>
    </w:p>
    <w:p w14:paraId="4EEA3AE6" w14:textId="77777777" w:rsidR="009F52B9" w:rsidRPr="00F05A2D" w:rsidRDefault="009F52B9" w:rsidP="00F05A2D">
      <w:pPr>
        <w:pStyle w:val="BodyText"/>
        <w:spacing w:before="0" w:after="120" w:line="312" w:lineRule="auto"/>
        <w:ind w:left="118" w:firstLine="0"/>
        <w:rPr>
          <w:spacing w:val="-1"/>
          <w:lang w:val="en-GB"/>
        </w:rPr>
      </w:pPr>
      <w:r w:rsidRPr="00F05A2D">
        <w:rPr>
          <w:spacing w:val="-1"/>
          <w:lang w:val="en-GB"/>
        </w:rPr>
        <w:t>Silvia FEDIUC</w:t>
      </w:r>
    </w:p>
    <w:p w14:paraId="0AE275C1" w14:textId="77777777" w:rsidR="009F52B9" w:rsidRPr="00F05A2D" w:rsidRDefault="009F52B9" w:rsidP="00F05A2D">
      <w:pPr>
        <w:pStyle w:val="BodyText"/>
        <w:spacing w:before="0" w:after="120" w:line="312" w:lineRule="auto"/>
        <w:ind w:left="118" w:firstLine="0"/>
        <w:rPr>
          <w:spacing w:val="-1"/>
          <w:lang w:val="en-GB"/>
        </w:rPr>
      </w:pPr>
    </w:p>
    <w:p w14:paraId="2CCC2BAE" w14:textId="68B70820" w:rsidR="009F52B9" w:rsidRPr="00F05A2D" w:rsidRDefault="00F15C54" w:rsidP="00F05A2D">
      <w:pPr>
        <w:pStyle w:val="BodyText"/>
        <w:spacing w:before="0" w:after="120" w:line="312" w:lineRule="auto"/>
        <w:ind w:left="118" w:firstLine="0"/>
        <w:rPr>
          <w:lang w:val="en-GB"/>
        </w:rPr>
      </w:pPr>
      <w:r w:rsidRPr="00F05A2D">
        <w:rPr>
          <w:spacing w:val="-1"/>
          <w:lang w:val="en-GB"/>
        </w:rPr>
        <w:t>COO</w:t>
      </w:r>
      <w:r w:rsidR="009F52B9" w:rsidRPr="00F05A2D">
        <w:rPr>
          <w:spacing w:val="-1"/>
          <w:lang w:val="en-GB"/>
        </w:rPr>
        <w:t>,</w:t>
      </w:r>
    </w:p>
    <w:p w14:paraId="2FB47F63" w14:textId="7504103E" w:rsidR="009F52B9" w:rsidRPr="00F05A2D" w:rsidRDefault="00F5408E" w:rsidP="00F05A2D">
      <w:pPr>
        <w:pStyle w:val="BodyText"/>
        <w:spacing w:before="0" w:after="120" w:line="312" w:lineRule="auto"/>
        <w:ind w:left="118" w:firstLine="0"/>
        <w:rPr>
          <w:lang w:val="en-GB"/>
        </w:rPr>
      </w:pPr>
      <w:r w:rsidRPr="00F5408E">
        <w:rPr>
          <w:lang w:val="en-GB"/>
        </w:rPr>
        <w:t>Mihaela CONSTANTINESCU</w:t>
      </w:r>
    </w:p>
    <w:p w14:paraId="3A87D640" w14:textId="77777777" w:rsidR="009F52B9" w:rsidRPr="00F05A2D" w:rsidRDefault="009F52B9" w:rsidP="00F05A2D">
      <w:pPr>
        <w:pStyle w:val="BodyText"/>
        <w:spacing w:before="0" w:after="120" w:line="312" w:lineRule="auto"/>
        <w:ind w:left="118" w:firstLine="0"/>
        <w:rPr>
          <w:spacing w:val="-1"/>
          <w:lang w:val="en-GB"/>
        </w:rPr>
      </w:pPr>
    </w:p>
    <w:p w14:paraId="08333490" w14:textId="50BF9ABA" w:rsidR="009F52B9" w:rsidRPr="00F05A2D" w:rsidRDefault="009F52B9" w:rsidP="00F05A2D">
      <w:pPr>
        <w:pStyle w:val="BodyText"/>
        <w:spacing w:before="0" w:after="120" w:line="312" w:lineRule="auto"/>
        <w:ind w:left="118" w:firstLine="0"/>
        <w:rPr>
          <w:spacing w:val="-1"/>
          <w:lang w:val="en-GB"/>
        </w:rPr>
      </w:pPr>
      <w:r w:rsidRPr="00F05A2D">
        <w:rPr>
          <w:spacing w:val="-1"/>
          <w:lang w:val="en-GB"/>
        </w:rPr>
        <w:t>IT Director,</w:t>
      </w:r>
    </w:p>
    <w:p w14:paraId="2F742D96" w14:textId="77777777" w:rsidR="009F52B9" w:rsidRPr="00F05A2D" w:rsidRDefault="009F52B9" w:rsidP="00F05A2D">
      <w:pPr>
        <w:pStyle w:val="BodyText"/>
        <w:spacing w:before="0" w:after="120" w:line="312" w:lineRule="auto"/>
        <w:ind w:left="118" w:firstLine="0"/>
        <w:rPr>
          <w:spacing w:val="-1"/>
          <w:lang w:val="en-GB"/>
        </w:rPr>
      </w:pPr>
      <w:r w:rsidRPr="00F05A2D">
        <w:rPr>
          <w:spacing w:val="-1"/>
          <w:lang w:val="en-GB"/>
        </w:rPr>
        <w:t>Remus BÂRSĂNESCU</w:t>
      </w:r>
    </w:p>
    <w:p w14:paraId="1705B2F4" w14:textId="77777777" w:rsidR="009F52B9" w:rsidRPr="00F05A2D" w:rsidRDefault="009F52B9" w:rsidP="00F05A2D">
      <w:pPr>
        <w:pStyle w:val="Heading1"/>
        <w:spacing w:before="0" w:after="120" w:line="312" w:lineRule="auto"/>
        <w:rPr>
          <w:b w:val="0"/>
          <w:bCs w:val="0"/>
          <w:lang w:val="en-GB"/>
        </w:rPr>
      </w:pPr>
      <w:r w:rsidRPr="00F05A2D">
        <w:rPr>
          <w:b w:val="0"/>
          <w:lang w:val="en-GB"/>
        </w:rPr>
        <w:br w:type="column"/>
      </w:r>
      <w:r w:rsidRPr="00F05A2D">
        <w:rPr>
          <w:spacing w:val="-1"/>
          <w:lang w:val="en-GB"/>
        </w:rPr>
        <w:t>Participant</w:t>
      </w:r>
    </w:p>
    <w:p w14:paraId="50AEFDDA" w14:textId="77777777" w:rsidR="009F52B9" w:rsidRPr="00F05A2D" w:rsidRDefault="009F52B9" w:rsidP="00F05A2D">
      <w:pPr>
        <w:spacing w:line="360" w:lineRule="auto"/>
        <w:ind w:left="-1134" w:right="-144"/>
        <w:jc w:val="both"/>
        <w:rPr>
          <w:rFonts w:ascii="Tahoma" w:hAnsi="Tahoma" w:cs="Tahoma"/>
          <w:lang w:val="en-GB"/>
        </w:rPr>
      </w:pPr>
      <w:r w:rsidRPr="00F05A2D">
        <w:rPr>
          <w:rFonts w:ascii="Tahoma" w:hAnsi="Tahoma" w:cs="Tahoma"/>
          <w:lang w:val="en-GB"/>
        </w:rPr>
        <w:t>Legal representative's position:</w:t>
      </w:r>
    </w:p>
    <w:p w14:paraId="644D6B69" w14:textId="77777777" w:rsidR="009F52B9" w:rsidRPr="00F05A2D" w:rsidRDefault="009F52B9" w:rsidP="00F05A2D">
      <w:pPr>
        <w:spacing w:line="276" w:lineRule="auto"/>
        <w:ind w:left="-1134" w:right="-144"/>
        <w:jc w:val="both"/>
        <w:rPr>
          <w:rFonts w:ascii="Tahoma" w:hAnsi="Tahoma"/>
          <w:lang w:val="en-GB"/>
        </w:rPr>
      </w:pPr>
    </w:p>
    <w:p w14:paraId="091E8579" w14:textId="77777777" w:rsidR="009F52B9" w:rsidRPr="00F05A2D" w:rsidRDefault="009F52B9" w:rsidP="00F05A2D">
      <w:pPr>
        <w:spacing w:line="276" w:lineRule="auto"/>
        <w:ind w:left="-1134" w:right="-144"/>
        <w:jc w:val="both"/>
        <w:rPr>
          <w:rFonts w:ascii="Tahoma" w:hAnsi="Tahoma"/>
          <w:lang w:val="en-GB"/>
        </w:rPr>
      </w:pPr>
    </w:p>
    <w:p w14:paraId="72F31CC4" w14:textId="77777777" w:rsidR="009F52B9" w:rsidRPr="00F05A2D" w:rsidRDefault="009F52B9" w:rsidP="00F05A2D">
      <w:pPr>
        <w:spacing w:line="360" w:lineRule="auto"/>
        <w:ind w:left="-1134" w:right="-144"/>
        <w:jc w:val="both"/>
        <w:rPr>
          <w:rFonts w:ascii="Tahoma" w:hAnsi="Tahoma" w:cs="Tahoma"/>
          <w:lang w:val="en-GB"/>
        </w:rPr>
      </w:pPr>
      <w:r w:rsidRPr="00F05A2D">
        <w:rPr>
          <w:rFonts w:ascii="Tahoma" w:hAnsi="Tahoma" w:cs="Tahoma"/>
          <w:lang w:val="en-GB"/>
        </w:rPr>
        <w:t>First Name Last Name, Signature.:</w:t>
      </w:r>
    </w:p>
    <w:p w14:paraId="73A372AD" w14:textId="77777777" w:rsidR="009F52B9" w:rsidRPr="00F05A2D" w:rsidRDefault="009F52B9" w:rsidP="00F05A2D">
      <w:pPr>
        <w:spacing w:after="120" w:line="312" w:lineRule="auto"/>
        <w:rPr>
          <w:lang w:val="en-GB"/>
        </w:rPr>
        <w:sectPr w:rsidR="009F52B9" w:rsidRPr="00F05A2D" w:rsidSect="003F7A0A">
          <w:type w:val="continuous"/>
          <w:pgSz w:w="11910" w:h="16840"/>
          <w:pgMar w:top="680" w:right="711" w:bottom="0" w:left="1300" w:header="720" w:footer="720" w:gutter="0"/>
          <w:cols w:num="2" w:space="720" w:equalWidth="0">
            <w:col w:w="2991" w:space="3260"/>
            <w:col w:w="3479"/>
          </w:cols>
        </w:sectPr>
      </w:pPr>
    </w:p>
    <w:p w14:paraId="60735134" w14:textId="5337BD92" w:rsidR="009F52B9" w:rsidRPr="00F05A2D" w:rsidRDefault="009F52B9" w:rsidP="00AF3C85">
      <w:pPr>
        <w:spacing w:line="312" w:lineRule="auto"/>
        <w:ind w:left="1851" w:right="-51" w:hanging="1851"/>
        <w:jc w:val="center"/>
        <w:rPr>
          <w:rFonts w:ascii="Tahoma" w:hAnsi="Tahoma"/>
          <w:b/>
          <w:spacing w:val="-1"/>
          <w:lang w:val="en-GB"/>
        </w:rPr>
      </w:pPr>
      <w:r w:rsidRPr="00F05A2D">
        <w:rPr>
          <w:rFonts w:ascii="Tahoma" w:hAnsi="Tahoma"/>
          <w:b/>
          <w:spacing w:val="-1"/>
          <w:lang w:val="en-GB"/>
        </w:rPr>
        <w:lastRenderedPageBreak/>
        <w:t xml:space="preserve">Annex 1 to the Participation </w:t>
      </w:r>
      <w:r w:rsidR="00C86383" w:rsidRPr="00F05A2D">
        <w:rPr>
          <w:rFonts w:ascii="Tahoma" w:hAnsi="Tahoma"/>
          <w:b/>
          <w:spacing w:val="-1"/>
          <w:lang w:val="en-GB"/>
        </w:rPr>
        <w:t xml:space="preserve">Agreement </w:t>
      </w:r>
      <w:r w:rsidRPr="00F05A2D">
        <w:rPr>
          <w:rFonts w:ascii="Tahoma" w:hAnsi="Tahoma"/>
          <w:b/>
          <w:spacing w:val="-1"/>
          <w:lang w:val="en-GB"/>
        </w:rPr>
        <w:t xml:space="preserve">in </w:t>
      </w:r>
      <w:r w:rsidR="00F15C54" w:rsidRPr="00F05A2D">
        <w:rPr>
          <w:rFonts w:ascii="Tahoma" w:hAnsi="Tahoma"/>
          <w:b/>
          <w:spacing w:val="-1"/>
          <w:lang w:val="en-GB"/>
        </w:rPr>
        <w:t xml:space="preserve">the </w:t>
      </w:r>
      <w:r w:rsidRPr="00F05A2D">
        <w:rPr>
          <w:rFonts w:ascii="Tahoma" w:hAnsi="Tahoma"/>
          <w:b/>
          <w:spacing w:val="-1"/>
          <w:lang w:val="en-GB"/>
        </w:rPr>
        <w:t>Bilateral Contract Markets</w:t>
      </w:r>
    </w:p>
    <w:p w14:paraId="42FF298F" w14:textId="77777777" w:rsidR="009F52B9" w:rsidRPr="00F05A2D" w:rsidRDefault="009F52B9" w:rsidP="00F05A2D">
      <w:pPr>
        <w:spacing w:after="120" w:line="312" w:lineRule="auto"/>
        <w:rPr>
          <w:rFonts w:ascii="Tahoma" w:eastAsia="Tahoma" w:hAnsi="Tahoma" w:cs="Tahoma"/>
          <w:b/>
          <w:bCs/>
          <w:lang w:val="en-GB"/>
        </w:rPr>
      </w:pPr>
    </w:p>
    <w:p w14:paraId="51EA1B7B" w14:textId="4523B0F4" w:rsidR="009F52B9" w:rsidRPr="00F05A2D" w:rsidRDefault="009F52B9" w:rsidP="00AF3C85">
      <w:pPr>
        <w:spacing w:line="312" w:lineRule="auto"/>
        <w:ind w:left="1850" w:right="1481"/>
        <w:jc w:val="center"/>
        <w:rPr>
          <w:rFonts w:ascii="Tahoma" w:eastAsia="Tahoma" w:hAnsi="Tahoma" w:cs="Tahoma"/>
          <w:lang w:val="en-GB"/>
        </w:rPr>
      </w:pPr>
      <w:r w:rsidRPr="00F05A2D">
        <w:rPr>
          <w:rFonts w:ascii="Tahoma"/>
          <w:b/>
          <w:lang w:val="en-GB"/>
        </w:rPr>
        <w:t>STANDARD</w:t>
      </w:r>
      <w:r w:rsidR="00F15C54" w:rsidRPr="00F05A2D">
        <w:rPr>
          <w:rFonts w:ascii="Tahoma"/>
          <w:b/>
          <w:lang w:val="en-GB"/>
        </w:rPr>
        <w:t xml:space="preserve"> TERMS</w:t>
      </w:r>
    </w:p>
    <w:p w14:paraId="1D2D10EE" w14:textId="77777777" w:rsidR="009F52B9" w:rsidRPr="00F05A2D" w:rsidRDefault="009F52B9" w:rsidP="00F05A2D">
      <w:pPr>
        <w:spacing w:after="120" w:line="312" w:lineRule="auto"/>
        <w:rPr>
          <w:rFonts w:ascii="Tahoma" w:eastAsia="Tahoma" w:hAnsi="Tahoma" w:cs="Tahoma"/>
          <w:b/>
          <w:bCs/>
          <w:sz w:val="18"/>
          <w:szCs w:val="18"/>
          <w:lang w:val="en-GB"/>
        </w:rPr>
      </w:pPr>
    </w:p>
    <w:p w14:paraId="64EF4CBB" w14:textId="05486AD1" w:rsidR="009F52B9" w:rsidRPr="00F05A2D" w:rsidRDefault="00F15C54" w:rsidP="00F05A2D">
      <w:pPr>
        <w:numPr>
          <w:ilvl w:val="0"/>
          <w:numId w:val="1"/>
        </w:numPr>
        <w:tabs>
          <w:tab w:val="left" w:pos="479"/>
        </w:tabs>
        <w:spacing w:after="120" w:line="312" w:lineRule="auto"/>
        <w:rPr>
          <w:rFonts w:ascii="Tahoma" w:eastAsia="Tahoma" w:hAnsi="Tahoma" w:cs="Tahoma"/>
          <w:lang w:val="en-GB"/>
        </w:rPr>
      </w:pPr>
      <w:r w:rsidRPr="00F05A2D">
        <w:rPr>
          <w:rFonts w:ascii="Tahoma"/>
          <w:b/>
          <w:lang w:val="en-GB"/>
        </w:rPr>
        <w:t>ACRONYMS</w:t>
      </w:r>
    </w:p>
    <w:p w14:paraId="4B5F8CB5" w14:textId="77777777" w:rsidR="009F52B9" w:rsidRPr="00F05A2D" w:rsidRDefault="009F52B9" w:rsidP="00F05A2D">
      <w:pPr>
        <w:pStyle w:val="BodyText"/>
        <w:numPr>
          <w:ilvl w:val="1"/>
          <w:numId w:val="1"/>
        </w:numPr>
        <w:tabs>
          <w:tab w:val="left" w:pos="1199"/>
        </w:tabs>
        <w:spacing w:before="0" w:after="120" w:line="312" w:lineRule="auto"/>
        <w:ind w:right="91" w:hanging="720"/>
        <w:jc w:val="both"/>
        <w:rPr>
          <w:lang w:val="en-GB"/>
        </w:rPr>
      </w:pPr>
      <w:r w:rsidRPr="00F05A2D">
        <w:rPr>
          <w:b/>
          <w:spacing w:val="-1"/>
          <w:lang w:val="en-GB"/>
        </w:rPr>
        <w:t>ANRE</w:t>
      </w:r>
      <w:r w:rsidRPr="00F05A2D">
        <w:rPr>
          <w:b/>
          <w:spacing w:val="19"/>
          <w:lang w:val="en-GB"/>
        </w:rPr>
        <w:t xml:space="preserve"> </w:t>
      </w:r>
      <w:r w:rsidRPr="00F05A2D">
        <w:rPr>
          <w:b/>
          <w:lang w:val="en-GB"/>
        </w:rPr>
        <w:t>-</w:t>
      </w:r>
      <w:r w:rsidRPr="00F05A2D">
        <w:rPr>
          <w:b/>
          <w:spacing w:val="19"/>
          <w:lang w:val="en-GB"/>
        </w:rPr>
        <w:t xml:space="preserve"> </w:t>
      </w:r>
      <w:r w:rsidRPr="00F05A2D">
        <w:rPr>
          <w:lang w:val="en-GB"/>
        </w:rPr>
        <w:t xml:space="preserve">National Energy Regulatory </w:t>
      </w:r>
      <w:proofErr w:type="gramStart"/>
      <w:r w:rsidRPr="00F05A2D">
        <w:rPr>
          <w:lang w:val="en-GB"/>
        </w:rPr>
        <w:t>Agency;</w:t>
      </w:r>
      <w:proofErr w:type="gramEnd"/>
    </w:p>
    <w:p w14:paraId="2BA5CF60" w14:textId="77777777" w:rsidR="009F52B9" w:rsidRPr="00F05A2D" w:rsidRDefault="009F52B9" w:rsidP="00F05A2D">
      <w:pPr>
        <w:pStyle w:val="ListParagraph"/>
        <w:widowControl/>
        <w:numPr>
          <w:ilvl w:val="1"/>
          <w:numId w:val="1"/>
        </w:numPr>
        <w:spacing w:after="120" w:line="312" w:lineRule="auto"/>
        <w:ind w:right="91"/>
        <w:jc w:val="both"/>
        <w:rPr>
          <w:rFonts w:cs="Tahoma"/>
          <w:bCs/>
          <w:lang w:val="en-GB"/>
        </w:rPr>
      </w:pPr>
      <w:r w:rsidRPr="00F05A2D">
        <w:rPr>
          <w:rFonts w:ascii="Tahoma" w:hAnsi="Tahoma" w:cs="Tahoma"/>
          <w:b/>
          <w:bCs/>
          <w:lang w:val="en-GB"/>
        </w:rPr>
        <w:t>EFET</w:t>
      </w:r>
      <w:r w:rsidRPr="00F05A2D">
        <w:rPr>
          <w:rFonts w:ascii="Tahoma" w:hAnsi="Tahoma" w:cs="Tahoma"/>
          <w:bCs/>
          <w:lang w:val="en-GB"/>
        </w:rPr>
        <w:t xml:space="preserve"> – European Federation of Energy </w:t>
      </w:r>
      <w:proofErr w:type="gramStart"/>
      <w:r w:rsidRPr="00F05A2D">
        <w:rPr>
          <w:rFonts w:ascii="Tahoma" w:hAnsi="Tahoma" w:cs="Tahoma"/>
          <w:bCs/>
          <w:lang w:val="en-GB"/>
        </w:rPr>
        <w:t>Traders;</w:t>
      </w:r>
      <w:proofErr w:type="gramEnd"/>
    </w:p>
    <w:p w14:paraId="131164A1" w14:textId="4636962A" w:rsidR="009F52B9" w:rsidRPr="00F05A2D" w:rsidRDefault="009F52B9" w:rsidP="00F05A2D">
      <w:pPr>
        <w:pStyle w:val="ListParagraph"/>
        <w:widowControl/>
        <w:numPr>
          <w:ilvl w:val="1"/>
          <w:numId w:val="1"/>
        </w:numPr>
        <w:spacing w:after="120" w:line="312" w:lineRule="auto"/>
        <w:ind w:right="91"/>
        <w:jc w:val="both"/>
        <w:rPr>
          <w:rFonts w:ascii="Tahoma" w:hAnsi="Tahoma" w:cs="Tahoma"/>
          <w:spacing w:val="-1"/>
          <w:lang w:val="en-GB"/>
        </w:rPr>
      </w:pPr>
      <w:r w:rsidRPr="00F05A2D">
        <w:rPr>
          <w:rFonts w:ascii="Tahoma" w:hAnsi="Tahoma" w:cs="Tahoma"/>
          <w:b/>
          <w:bCs/>
          <w:lang w:val="en-GB"/>
        </w:rPr>
        <w:t>OPCOM S.A.</w:t>
      </w:r>
      <w:r w:rsidRPr="00F05A2D">
        <w:rPr>
          <w:rFonts w:cs="Tahoma"/>
          <w:b/>
          <w:bCs/>
          <w:spacing w:val="27"/>
          <w:lang w:val="en-GB"/>
        </w:rPr>
        <w:t xml:space="preserve"> </w:t>
      </w:r>
      <w:r w:rsidRPr="00F05A2D">
        <w:rPr>
          <w:rFonts w:cs="Tahoma"/>
          <w:lang w:val="en-GB"/>
        </w:rPr>
        <w:t>–</w:t>
      </w:r>
      <w:r w:rsidRPr="00F05A2D">
        <w:rPr>
          <w:rFonts w:cs="Tahoma"/>
          <w:spacing w:val="26"/>
          <w:lang w:val="en-GB"/>
        </w:rPr>
        <w:t xml:space="preserve"> </w:t>
      </w:r>
      <w:r w:rsidR="003B55D3" w:rsidRPr="00F05A2D">
        <w:rPr>
          <w:rFonts w:ascii="Tahoma" w:hAnsi="Tahoma" w:cs="Tahoma"/>
          <w:bCs/>
          <w:lang w:val="en-GB"/>
        </w:rPr>
        <w:t xml:space="preserve">The Romanian </w:t>
      </w:r>
      <w:r w:rsidR="004F10C6" w:rsidRPr="00F05A2D">
        <w:rPr>
          <w:rFonts w:ascii="Tahoma" w:hAnsi="Tahoma" w:cs="Tahoma"/>
          <w:bCs/>
          <w:lang w:val="en-GB"/>
        </w:rPr>
        <w:t xml:space="preserve">gas and electricity </w:t>
      </w:r>
      <w:r w:rsidR="003B55D3" w:rsidRPr="00F05A2D">
        <w:rPr>
          <w:rFonts w:ascii="Tahoma" w:hAnsi="Tahoma" w:cs="Tahoma"/>
          <w:bCs/>
          <w:lang w:val="en-GB"/>
        </w:rPr>
        <w:t xml:space="preserve">Market Operator "OPCOM" </w:t>
      </w:r>
      <w:proofErr w:type="gramStart"/>
      <w:r w:rsidR="003B55D3" w:rsidRPr="00F05A2D">
        <w:rPr>
          <w:rFonts w:ascii="Tahoma" w:hAnsi="Tahoma" w:cs="Tahoma"/>
          <w:bCs/>
          <w:lang w:val="en-GB"/>
        </w:rPr>
        <w:t>S.A.</w:t>
      </w:r>
      <w:r w:rsidRPr="00F05A2D">
        <w:rPr>
          <w:rFonts w:ascii="Tahoma" w:hAnsi="Tahoma" w:cs="Tahoma"/>
          <w:bCs/>
          <w:lang w:val="en-GB"/>
        </w:rPr>
        <w:t>;</w:t>
      </w:r>
      <w:proofErr w:type="gramEnd"/>
    </w:p>
    <w:p w14:paraId="1D4E244C" w14:textId="372B929D" w:rsidR="009F52B9" w:rsidRPr="00F05A2D" w:rsidRDefault="009F52B9" w:rsidP="00F05A2D">
      <w:pPr>
        <w:pStyle w:val="ListParagraph"/>
        <w:numPr>
          <w:ilvl w:val="1"/>
          <w:numId w:val="1"/>
        </w:numPr>
        <w:spacing w:after="120" w:line="312" w:lineRule="auto"/>
        <w:ind w:right="91"/>
        <w:jc w:val="both"/>
        <w:rPr>
          <w:spacing w:val="-1"/>
          <w:lang w:val="en-GB"/>
        </w:rPr>
      </w:pPr>
      <w:r w:rsidRPr="00F05A2D">
        <w:rPr>
          <w:rFonts w:ascii="Tahoma" w:eastAsia="Tahoma" w:hAnsi="Tahoma"/>
          <w:b/>
          <w:bCs/>
          <w:spacing w:val="-1"/>
          <w:lang w:val="en-GB"/>
        </w:rPr>
        <w:t>CM-OTC</w:t>
      </w:r>
      <w:r w:rsidRPr="00F05A2D">
        <w:rPr>
          <w:rFonts w:ascii="Tahoma" w:eastAsia="Tahoma" w:hAnsi="Tahoma"/>
          <w:spacing w:val="-1"/>
          <w:lang w:val="en-GB"/>
        </w:rPr>
        <w:t xml:space="preserve"> – Centralized market with </w:t>
      </w:r>
      <w:r w:rsidR="007B65CC" w:rsidRPr="00F05A2D">
        <w:rPr>
          <w:rFonts w:ascii="Tahoma" w:eastAsia="Tahoma" w:hAnsi="Tahoma"/>
          <w:spacing w:val="-1"/>
          <w:lang w:val="en-GB"/>
        </w:rPr>
        <w:t xml:space="preserve">double </w:t>
      </w:r>
      <w:r w:rsidRPr="00F05A2D">
        <w:rPr>
          <w:rFonts w:ascii="Tahoma" w:eastAsia="Tahoma" w:hAnsi="Tahoma"/>
          <w:spacing w:val="-1"/>
          <w:lang w:val="en-GB"/>
        </w:rPr>
        <w:t xml:space="preserve">continuous negotiation for Electricity Bilateral </w:t>
      </w:r>
      <w:proofErr w:type="gramStart"/>
      <w:r w:rsidRPr="00F05A2D">
        <w:rPr>
          <w:rFonts w:ascii="Tahoma" w:eastAsia="Tahoma" w:hAnsi="Tahoma"/>
          <w:spacing w:val="-1"/>
          <w:lang w:val="en-GB"/>
        </w:rPr>
        <w:t>Contracts;</w:t>
      </w:r>
      <w:proofErr w:type="gramEnd"/>
    </w:p>
    <w:p w14:paraId="59D326BD" w14:textId="1DA46435" w:rsidR="009F52B9" w:rsidRPr="00F05A2D" w:rsidRDefault="009F52B9" w:rsidP="00F05A2D">
      <w:pPr>
        <w:pStyle w:val="ListParagraph"/>
        <w:numPr>
          <w:ilvl w:val="1"/>
          <w:numId w:val="1"/>
        </w:numPr>
        <w:spacing w:after="120" w:line="312" w:lineRule="auto"/>
        <w:ind w:right="91"/>
        <w:jc w:val="both"/>
        <w:rPr>
          <w:rFonts w:ascii="Tahoma" w:eastAsia="Tahoma" w:hAnsi="Tahoma"/>
          <w:b/>
          <w:bCs/>
          <w:spacing w:val="-1"/>
          <w:lang w:val="en-GB"/>
        </w:rPr>
      </w:pPr>
      <w:r w:rsidRPr="00F05A2D">
        <w:rPr>
          <w:rFonts w:ascii="Tahoma" w:eastAsia="Tahoma" w:hAnsi="Tahoma"/>
          <w:b/>
          <w:bCs/>
          <w:spacing w:val="-1"/>
          <w:lang w:val="en-GB"/>
        </w:rPr>
        <w:t xml:space="preserve">CMBC-EA-flex – </w:t>
      </w:r>
      <w:r w:rsidRPr="00F05A2D">
        <w:rPr>
          <w:rFonts w:ascii="Tahoma" w:eastAsia="Tahoma" w:hAnsi="Tahoma"/>
          <w:spacing w:val="-1"/>
          <w:lang w:val="en-GB"/>
        </w:rPr>
        <w:t xml:space="preserve">Centralized market for electricity </w:t>
      </w:r>
      <w:r w:rsidR="003B55D3" w:rsidRPr="00F05A2D">
        <w:rPr>
          <w:rFonts w:ascii="Tahoma" w:eastAsia="Tahoma" w:hAnsi="Tahoma"/>
          <w:spacing w:val="-1"/>
          <w:lang w:val="en-GB"/>
        </w:rPr>
        <w:t xml:space="preserve">bilateral </w:t>
      </w:r>
      <w:r w:rsidRPr="00F05A2D">
        <w:rPr>
          <w:rFonts w:ascii="Tahoma" w:eastAsia="Tahoma" w:hAnsi="Tahoma"/>
          <w:spacing w:val="-1"/>
          <w:lang w:val="en-GB"/>
        </w:rPr>
        <w:t xml:space="preserve">contracts - extended auction mechanism and products that ensure the flexibility of </w:t>
      </w:r>
      <w:proofErr w:type="gramStart"/>
      <w:r w:rsidRPr="00F05A2D">
        <w:rPr>
          <w:rFonts w:ascii="Tahoma" w:eastAsia="Tahoma" w:hAnsi="Tahoma"/>
          <w:spacing w:val="-1"/>
          <w:lang w:val="en-GB"/>
        </w:rPr>
        <w:t>trading;</w:t>
      </w:r>
      <w:proofErr w:type="gramEnd"/>
      <w:r w:rsidRPr="00F05A2D">
        <w:rPr>
          <w:rFonts w:ascii="Tahoma" w:eastAsia="Tahoma" w:hAnsi="Tahoma"/>
          <w:spacing w:val="-1"/>
          <w:lang w:val="en-GB"/>
        </w:rPr>
        <w:t xml:space="preserve"> </w:t>
      </w:r>
    </w:p>
    <w:p w14:paraId="1482042B" w14:textId="4EFA6FEE" w:rsidR="009F52B9" w:rsidRPr="00F05A2D" w:rsidRDefault="009F52B9" w:rsidP="00F05A2D">
      <w:pPr>
        <w:pStyle w:val="ListParagraph"/>
        <w:numPr>
          <w:ilvl w:val="1"/>
          <w:numId w:val="1"/>
        </w:numPr>
        <w:spacing w:after="120" w:line="312" w:lineRule="auto"/>
        <w:ind w:right="91"/>
        <w:jc w:val="both"/>
        <w:rPr>
          <w:rFonts w:ascii="Tahoma" w:eastAsia="Tahoma" w:hAnsi="Tahoma"/>
          <w:b/>
          <w:bCs/>
          <w:spacing w:val="-1"/>
          <w:lang w:val="en-GB"/>
        </w:rPr>
      </w:pPr>
      <w:r w:rsidRPr="00F05A2D">
        <w:rPr>
          <w:rFonts w:ascii="Tahoma" w:eastAsia="Tahoma" w:hAnsi="Tahoma"/>
          <w:b/>
          <w:bCs/>
          <w:spacing w:val="-1"/>
          <w:lang w:val="en-GB"/>
        </w:rPr>
        <w:t xml:space="preserve">CMBC-CN - </w:t>
      </w:r>
      <w:bookmarkStart w:id="14" w:name="_Hlk147915969"/>
      <w:r w:rsidRPr="00F05A2D">
        <w:rPr>
          <w:rFonts w:ascii="Tahoma" w:eastAsia="Tahoma" w:hAnsi="Tahoma"/>
          <w:spacing w:val="-1"/>
          <w:lang w:val="en-GB"/>
        </w:rPr>
        <w:t xml:space="preserve">Centralized Market for </w:t>
      </w:r>
      <w:r w:rsidR="003B55D3" w:rsidRPr="00F05A2D">
        <w:rPr>
          <w:rFonts w:ascii="Tahoma" w:eastAsia="Tahoma" w:hAnsi="Tahoma"/>
          <w:spacing w:val="-1"/>
          <w:lang w:val="en-GB"/>
        </w:rPr>
        <w:t>bilateral e</w:t>
      </w:r>
      <w:r w:rsidRPr="00F05A2D">
        <w:rPr>
          <w:rFonts w:ascii="Tahoma" w:eastAsia="Tahoma" w:hAnsi="Tahoma"/>
          <w:spacing w:val="-1"/>
          <w:lang w:val="en-GB"/>
        </w:rPr>
        <w:t xml:space="preserve">lectricity </w:t>
      </w:r>
      <w:r w:rsidR="003B55D3" w:rsidRPr="00F05A2D">
        <w:rPr>
          <w:rFonts w:ascii="Tahoma" w:eastAsia="Tahoma" w:hAnsi="Tahoma"/>
          <w:spacing w:val="-1"/>
          <w:lang w:val="en-GB"/>
        </w:rPr>
        <w:t>c</w:t>
      </w:r>
      <w:r w:rsidRPr="00F05A2D">
        <w:rPr>
          <w:rFonts w:ascii="Tahoma" w:eastAsia="Tahoma" w:hAnsi="Tahoma"/>
          <w:spacing w:val="-1"/>
          <w:lang w:val="en-GB"/>
        </w:rPr>
        <w:t xml:space="preserve">ontracts - Continuous Negotiation </w:t>
      </w:r>
      <w:proofErr w:type="gramStart"/>
      <w:r w:rsidRPr="00F05A2D">
        <w:rPr>
          <w:rFonts w:ascii="Tahoma" w:eastAsia="Tahoma" w:hAnsi="Tahoma"/>
          <w:spacing w:val="-1"/>
          <w:lang w:val="en-GB"/>
        </w:rPr>
        <w:t>Mechanism</w:t>
      </w:r>
      <w:bookmarkEnd w:id="14"/>
      <w:r w:rsidRPr="00F05A2D">
        <w:rPr>
          <w:rFonts w:ascii="Tahoma" w:eastAsia="Tahoma" w:hAnsi="Tahoma"/>
          <w:spacing w:val="-1"/>
          <w:lang w:val="en-GB"/>
        </w:rPr>
        <w:t>;</w:t>
      </w:r>
      <w:proofErr w:type="gramEnd"/>
    </w:p>
    <w:p w14:paraId="5AE6A17D" w14:textId="01A4E42D" w:rsidR="009F52B9" w:rsidRPr="00F05A2D" w:rsidRDefault="003B55D3"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 xml:space="preserve">CMUS </w:t>
      </w:r>
      <w:r w:rsidR="009F52B9" w:rsidRPr="00F05A2D">
        <w:rPr>
          <w:rFonts w:ascii="Tahoma" w:eastAsia="Tahoma" w:hAnsi="Tahoma"/>
          <w:b/>
          <w:bCs/>
          <w:spacing w:val="-1"/>
          <w:lang w:val="en-GB"/>
        </w:rPr>
        <w:t xml:space="preserve">– </w:t>
      </w:r>
      <w:r w:rsidR="009F52B9" w:rsidRPr="00F05A2D">
        <w:rPr>
          <w:rFonts w:ascii="Tahoma" w:eastAsia="Tahoma" w:hAnsi="Tahoma"/>
          <w:spacing w:val="-1"/>
          <w:lang w:val="en-GB"/>
        </w:rPr>
        <w:t xml:space="preserve">Centralized Market for Universal </w:t>
      </w:r>
      <w:proofErr w:type="gramStart"/>
      <w:r w:rsidR="009F52B9" w:rsidRPr="00F05A2D">
        <w:rPr>
          <w:rFonts w:ascii="Tahoma" w:eastAsia="Tahoma" w:hAnsi="Tahoma"/>
          <w:spacing w:val="-1"/>
          <w:lang w:val="en-GB"/>
        </w:rPr>
        <w:t>Service;</w:t>
      </w:r>
      <w:proofErr w:type="gramEnd"/>
    </w:p>
    <w:p w14:paraId="5CCE1745" w14:textId="77777777"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 xml:space="preserve">LCM – </w:t>
      </w:r>
      <w:r w:rsidRPr="00F05A2D">
        <w:rPr>
          <w:rFonts w:ascii="Tahoma" w:eastAsia="Tahoma" w:hAnsi="Tahoma"/>
          <w:spacing w:val="-1"/>
          <w:lang w:val="en-GB"/>
        </w:rPr>
        <w:t xml:space="preserve">Electricity Market for large </w:t>
      </w:r>
      <w:proofErr w:type="gramStart"/>
      <w:r w:rsidRPr="00F05A2D">
        <w:rPr>
          <w:rFonts w:ascii="Tahoma" w:eastAsia="Tahoma" w:hAnsi="Tahoma"/>
          <w:spacing w:val="-1"/>
          <w:lang w:val="en-GB"/>
        </w:rPr>
        <w:t>consumers;</w:t>
      </w:r>
      <w:proofErr w:type="gramEnd"/>
    </w:p>
    <w:p w14:paraId="695F8A41" w14:textId="77777777"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 xml:space="preserve">CMLT- </w:t>
      </w:r>
      <w:r w:rsidRPr="00F05A2D">
        <w:rPr>
          <w:rFonts w:ascii="Tahoma" w:eastAsia="Tahoma" w:hAnsi="Tahoma"/>
          <w:spacing w:val="-1"/>
          <w:lang w:val="en-GB"/>
        </w:rPr>
        <w:t xml:space="preserve">Centralized Market for awarding Long Term Electricity </w:t>
      </w:r>
      <w:proofErr w:type="gramStart"/>
      <w:r w:rsidRPr="00F05A2D">
        <w:rPr>
          <w:rFonts w:ascii="Tahoma" w:eastAsia="Tahoma" w:hAnsi="Tahoma"/>
          <w:spacing w:val="-1"/>
          <w:lang w:val="en-GB"/>
        </w:rPr>
        <w:t>Contracts;</w:t>
      </w:r>
      <w:proofErr w:type="gramEnd"/>
    </w:p>
    <w:p w14:paraId="1147D7CD" w14:textId="74F056CA" w:rsidR="009F52B9" w:rsidRPr="00F05A2D" w:rsidRDefault="003B55D3" w:rsidP="00AF3C85">
      <w:pPr>
        <w:pStyle w:val="ListParagraph"/>
        <w:numPr>
          <w:ilvl w:val="1"/>
          <w:numId w:val="1"/>
        </w:numPr>
        <w:spacing w:line="312" w:lineRule="auto"/>
        <w:ind w:right="91"/>
        <w:jc w:val="both"/>
        <w:rPr>
          <w:rFonts w:ascii="Tahoma" w:eastAsia="Tahoma" w:hAnsi="Tahoma"/>
          <w:spacing w:val="-1"/>
          <w:lang w:val="en-GB"/>
        </w:rPr>
      </w:pPr>
      <w:r w:rsidRPr="00F05A2D">
        <w:rPr>
          <w:rFonts w:ascii="Tahoma" w:eastAsia="Tahoma" w:hAnsi="Tahoma"/>
          <w:b/>
          <w:bCs/>
          <w:spacing w:val="-1"/>
          <w:lang w:val="en-GB"/>
        </w:rPr>
        <w:t>EU</w:t>
      </w:r>
      <w:r w:rsidRPr="00F05A2D">
        <w:rPr>
          <w:rFonts w:ascii="Tahoma" w:eastAsia="Tahoma" w:hAnsi="Tahoma"/>
          <w:spacing w:val="-1"/>
          <w:lang w:val="en-GB"/>
        </w:rPr>
        <w:t xml:space="preserve"> </w:t>
      </w:r>
      <w:r w:rsidR="009F52B9" w:rsidRPr="00F05A2D">
        <w:rPr>
          <w:rFonts w:ascii="Tahoma" w:eastAsia="Tahoma" w:hAnsi="Tahoma"/>
          <w:spacing w:val="-1"/>
          <w:lang w:val="en-GB"/>
        </w:rPr>
        <w:t>- European Union.</w:t>
      </w:r>
    </w:p>
    <w:p w14:paraId="0C2E9470" w14:textId="77777777" w:rsidR="009F52B9" w:rsidRPr="00F05A2D" w:rsidRDefault="009F52B9" w:rsidP="00F05A2D">
      <w:pPr>
        <w:pStyle w:val="BodyText"/>
        <w:tabs>
          <w:tab w:val="left" w:pos="1199"/>
        </w:tabs>
        <w:spacing w:before="0" w:after="120" w:line="312" w:lineRule="auto"/>
        <w:ind w:left="1196" w:right="108" w:firstLine="0"/>
        <w:jc w:val="both"/>
        <w:rPr>
          <w:rFonts w:cs="Tahoma"/>
          <w:lang w:val="en-GB"/>
        </w:rPr>
      </w:pPr>
    </w:p>
    <w:p w14:paraId="720152AB" w14:textId="77777777" w:rsidR="009F52B9" w:rsidRPr="00F05A2D" w:rsidRDefault="009F52B9" w:rsidP="00F05A2D">
      <w:pPr>
        <w:numPr>
          <w:ilvl w:val="0"/>
          <w:numId w:val="1"/>
        </w:numPr>
        <w:tabs>
          <w:tab w:val="left" w:pos="479"/>
        </w:tabs>
        <w:spacing w:after="120" w:line="312" w:lineRule="auto"/>
        <w:rPr>
          <w:rFonts w:ascii="Tahoma"/>
          <w:b/>
          <w:lang w:val="en-GB"/>
        </w:rPr>
      </w:pPr>
      <w:r w:rsidRPr="00F05A2D">
        <w:rPr>
          <w:rFonts w:ascii="Tahoma"/>
          <w:b/>
          <w:lang w:val="en-GB"/>
        </w:rPr>
        <w:t>DEFINITIONS</w:t>
      </w:r>
    </w:p>
    <w:p w14:paraId="37CD5CFD" w14:textId="4EAAB8E1" w:rsidR="009F52B9" w:rsidRPr="00F05A2D" w:rsidRDefault="009F52B9" w:rsidP="00F05A2D">
      <w:pPr>
        <w:pStyle w:val="BodyText"/>
        <w:spacing w:before="0" w:after="120" w:line="312" w:lineRule="auto"/>
        <w:ind w:left="544" w:right="102" w:firstLine="0"/>
        <w:jc w:val="both"/>
        <w:rPr>
          <w:lang w:val="en-GB"/>
        </w:rPr>
      </w:pPr>
      <w:r w:rsidRPr="00F05A2D">
        <w:rPr>
          <w:spacing w:val="-1"/>
          <w:lang w:val="en-GB"/>
        </w:rPr>
        <w:t xml:space="preserve">Terms and expressions used in this </w:t>
      </w:r>
      <w:r w:rsidR="00C86383" w:rsidRPr="00F05A2D">
        <w:rPr>
          <w:lang w:val="en-GB"/>
        </w:rPr>
        <w:t xml:space="preserve">Participation </w:t>
      </w:r>
      <w:r w:rsidRPr="00F05A2D">
        <w:rPr>
          <w:spacing w:val="-1"/>
          <w:lang w:val="en-GB"/>
        </w:rPr>
        <w:t xml:space="preserve">Agreement, other than those presented below, have the meanings defined in Regulation (EU) 2019/943 of the European Parliament and of the Council of 5 June 2019 on the internal market for electricity (reform) (hereinafter Regulation 943/2019), in the Law on electricity and natural gas No. 123/2012, </w:t>
      </w:r>
      <w:r w:rsidR="003B55D3" w:rsidRPr="00F05A2D">
        <w:rPr>
          <w:spacing w:val="-1"/>
          <w:lang w:val="en-GB"/>
        </w:rPr>
        <w:t xml:space="preserve">as </w:t>
      </w:r>
      <w:r w:rsidR="00A10DB9" w:rsidRPr="00F05A2D">
        <w:rPr>
          <w:spacing w:val="-1"/>
          <w:lang w:val="en-GB"/>
        </w:rPr>
        <w:t>subsequently amended and supplemented</w:t>
      </w:r>
      <w:r w:rsidRPr="00F05A2D">
        <w:rPr>
          <w:spacing w:val="-1"/>
          <w:lang w:val="en-GB"/>
        </w:rPr>
        <w:t xml:space="preserve">, and in the Reference Documents listed in Annex 2 to this </w:t>
      </w:r>
      <w:r w:rsidR="00C86383" w:rsidRPr="00F05A2D">
        <w:rPr>
          <w:lang w:val="en-GB"/>
        </w:rPr>
        <w:t xml:space="preserve">Participation </w:t>
      </w:r>
      <w:r w:rsidRPr="00F05A2D">
        <w:rPr>
          <w:spacing w:val="-1"/>
          <w:lang w:val="en-GB"/>
        </w:rPr>
        <w:t>Agreement.</w:t>
      </w:r>
    </w:p>
    <w:p w14:paraId="5C751AEB" w14:textId="77777777"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 xml:space="preserve">Aggregator </w:t>
      </w:r>
      <w:r w:rsidRPr="00F05A2D">
        <w:rPr>
          <w:rFonts w:ascii="Tahoma" w:eastAsia="Tahoma" w:hAnsi="Tahoma"/>
          <w:spacing w:val="-1"/>
          <w:lang w:val="en-GB"/>
        </w:rPr>
        <w:t xml:space="preserve">– The market participant involved in aggregation who </w:t>
      </w:r>
      <w:proofErr w:type="spellStart"/>
      <w:r w:rsidRPr="00F05A2D">
        <w:rPr>
          <w:rFonts w:ascii="Tahoma" w:eastAsia="Tahoma" w:hAnsi="Tahoma"/>
          <w:spacing w:val="-1"/>
          <w:lang w:val="en-GB"/>
        </w:rPr>
        <w:t>fulfills</w:t>
      </w:r>
      <w:proofErr w:type="spellEnd"/>
      <w:r w:rsidRPr="00F05A2D">
        <w:rPr>
          <w:rFonts w:ascii="Tahoma" w:eastAsia="Tahoma" w:hAnsi="Tahoma"/>
          <w:spacing w:val="-1"/>
          <w:lang w:val="en-GB"/>
        </w:rPr>
        <w:t xml:space="preserve"> the function defined in Art. 2 point 43 of Regulation (EU) 2019/943 of the European Parliament and of the Council of 5 June 2019 on the internal electricity </w:t>
      </w:r>
      <w:proofErr w:type="gramStart"/>
      <w:r w:rsidRPr="00F05A2D">
        <w:rPr>
          <w:rFonts w:ascii="Tahoma" w:eastAsia="Tahoma" w:hAnsi="Tahoma"/>
          <w:spacing w:val="-1"/>
          <w:lang w:val="en-GB"/>
        </w:rPr>
        <w:t>market;</w:t>
      </w:r>
      <w:proofErr w:type="gramEnd"/>
    </w:p>
    <w:p w14:paraId="13968E61" w14:textId="5F0FABD0"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Competent Authority</w:t>
      </w:r>
      <w:r w:rsidRPr="00F05A2D">
        <w:rPr>
          <w:rFonts w:ascii="Tahoma" w:eastAsia="Tahoma" w:hAnsi="Tahoma"/>
          <w:spacing w:val="-1"/>
          <w:lang w:val="en-GB"/>
        </w:rPr>
        <w:t xml:space="preserve"> </w:t>
      </w:r>
      <w:r w:rsidR="00C86383" w:rsidRPr="00F05A2D">
        <w:rPr>
          <w:rFonts w:ascii="Tahoma" w:eastAsia="Tahoma" w:hAnsi="Tahoma"/>
          <w:spacing w:val="-1"/>
          <w:lang w:val="en-GB"/>
        </w:rPr>
        <w:t>–</w:t>
      </w:r>
      <w:r w:rsidRPr="00F05A2D">
        <w:rPr>
          <w:rFonts w:ascii="Tahoma" w:eastAsia="Tahoma" w:hAnsi="Tahoma"/>
          <w:spacing w:val="-1"/>
          <w:lang w:val="en-GB"/>
        </w:rPr>
        <w:t xml:space="preserve"> National </w:t>
      </w:r>
      <w:r w:rsidR="003B55D3" w:rsidRPr="00F05A2D">
        <w:rPr>
          <w:rFonts w:ascii="Tahoma" w:eastAsia="Tahoma" w:hAnsi="Tahoma"/>
          <w:spacing w:val="-1"/>
          <w:lang w:val="en-GB"/>
        </w:rPr>
        <w:t xml:space="preserve">Energy </w:t>
      </w:r>
      <w:r w:rsidRPr="00F05A2D">
        <w:rPr>
          <w:rFonts w:ascii="Tahoma" w:eastAsia="Tahoma" w:hAnsi="Tahoma"/>
          <w:spacing w:val="-1"/>
          <w:lang w:val="en-GB"/>
        </w:rPr>
        <w:t xml:space="preserve">Regulatory </w:t>
      </w:r>
      <w:proofErr w:type="gramStart"/>
      <w:r w:rsidRPr="00F05A2D">
        <w:rPr>
          <w:rFonts w:ascii="Tahoma" w:eastAsia="Tahoma" w:hAnsi="Tahoma"/>
          <w:spacing w:val="-1"/>
          <w:lang w:val="en-GB"/>
        </w:rPr>
        <w:t>Authority;</w:t>
      </w:r>
      <w:proofErr w:type="gramEnd"/>
    </w:p>
    <w:p w14:paraId="11E0CD06" w14:textId="6B768D86" w:rsidR="009F52B9" w:rsidRPr="00F05A2D" w:rsidRDefault="002409AA"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A</w:t>
      </w:r>
      <w:r w:rsidR="009F52B9" w:rsidRPr="00F05A2D">
        <w:rPr>
          <w:rFonts w:ascii="Tahoma" w:eastAsia="Tahoma" w:hAnsi="Tahoma"/>
          <w:b/>
          <w:bCs/>
          <w:spacing w:val="-1"/>
          <w:lang w:val="en-GB"/>
        </w:rPr>
        <w:t xml:space="preserve">dditional license </w:t>
      </w:r>
      <w:r w:rsidRPr="00F05A2D">
        <w:rPr>
          <w:rFonts w:ascii="Tahoma" w:eastAsia="Tahoma" w:hAnsi="Tahoma"/>
          <w:b/>
          <w:bCs/>
          <w:spacing w:val="-1"/>
          <w:lang w:val="en-GB"/>
        </w:rPr>
        <w:t xml:space="preserve">fee </w:t>
      </w:r>
      <w:r w:rsidR="00145D12" w:rsidRPr="00F05A2D">
        <w:rPr>
          <w:rFonts w:ascii="Tahoma" w:eastAsia="Tahoma" w:hAnsi="Tahoma"/>
          <w:b/>
          <w:bCs/>
          <w:spacing w:val="-1"/>
          <w:lang w:val="en-GB"/>
        </w:rPr>
        <w:t>for connecting to</w:t>
      </w:r>
      <w:r w:rsidR="009F52B9" w:rsidRPr="00F05A2D">
        <w:rPr>
          <w:rFonts w:ascii="Tahoma" w:eastAsia="Tahoma" w:hAnsi="Tahoma"/>
          <w:b/>
          <w:bCs/>
          <w:spacing w:val="-1"/>
          <w:lang w:val="en-GB"/>
        </w:rPr>
        <w:t xml:space="preserve"> the CM-OTC Trading Platform [RON/additional license/month]</w:t>
      </w:r>
      <w:r w:rsidR="009F52B9" w:rsidRPr="00F05A2D">
        <w:rPr>
          <w:rFonts w:ascii="Tahoma" w:eastAsia="Tahoma" w:hAnsi="Tahoma"/>
          <w:spacing w:val="-1"/>
          <w:lang w:val="en-GB"/>
        </w:rPr>
        <w:t xml:space="preserve"> – cost individually borne by the CM-OTC participant for each additional </w:t>
      </w:r>
      <w:r w:rsidRPr="00F05A2D">
        <w:rPr>
          <w:rFonts w:ascii="Tahoma" w:eastAsia="Tahoma" w:hAnsi="Tahoma"/>
          <w:spacing w:val="-1"/>
          <w:lang w:val="en-GB"/>
        </w:rPr>
        <w:t>own</w:t>
      </w:r>
      <w:r w:rsidR="009F52B9" w:rsidRPr="00F05A2D">
        <w:rPr>
          <w:rFonts w:ascii="Tahoma" w:eastAsia="Tahoma" w:hAnsi="Tahoma"/>
          <w:spacing w:val="-1"/>
          <w:lang w:val="en-GB"/>
        </w:rPr>
        <w:t xml:space="preserve"> user, regardless of the type of license </w:t>
      </w:r>
      <w:r w:rsidR="00160D67" w:rsidRPr="00F05A2D">
        <w:rPr>
          <w:rFonts w:ascii="Tahoma" w:eastAsia="Tahoma" w:hAnsi="Tahoma"/>
          <w:spacing w:val="-1"/>
          <w:lang w:val="en-GB"/>
        </w:rPr>
        <w:t xml:space="preserve">used </w:t>
      </w:r>
      <w:r w:rsidR="009F52B9" w:rsidRPr="00F05A2D">
        <w:rPr>
          <w:rFonts w:ascii="Tahoma" w:eastAsia="Tahoma" w:hAnsi="Tahoma"/>
          <w:spacing w:val="-1"/>
          <w:lang w:val="en-GB"/>
        </w:rPr>
        <w:t xml:space="preserve">for connecting to the CM-OTC trading platform </w:t>
      </w:r>
      <w:r w:rsidR="00160D67" w:rsidRPr="00F05A2D">
        <w:rPr>
          <w:rFonts w:ascii="Tahoma" w:eastAsia="Tahoma" w:hAnsi="Tahoma"/>
          <w:spacing w:val="-1"/>
          <w:lang w:val="en-GB"/>
        </w:rPr>
        <w:t xml:space="preserve">for which the market participant </w:t>
      </w:r>
      <w:r w:rsidR="009F52B9" w:rsidRPr="00F05A2D">
        <w:rPr>
          <w:rFonts w:ascii="Tahoma" w:eastAsia="Tahoma" w:hAnsi="Tahoma"/>
          <w:spacing w:val="-1"/>
          <w:lang w:val="en-GB"/>
        </w:rPr>
        <w:t xml:space="preserve">opted, established </w:t>
      </w:r>
      <w:r w:rsidR="00160D67" w:rsidRPr="00F05A2D">
        <w:rPr>
          <w:rFonts w:ascii="Tahoma" w:eastAsia="Tahoma" w:hAnsi="Tahoma"/>
          <w:spacing w:val="-1"/>
          <w:lang w:val="en-GB"/>
        </w:rPr>
        <w:t xml:space="preserve">on the </w:t>
      </w:r>
      <w:r w:rsidR="009F52B9" w:rsidRPr="00F05A2D">
        <w:rPr>
          <w:rFonts w:ascii="Tahoma" w:eastAsia="Tahoma" w:hAnsi="Tahoma"/>
          <w:spacing w:val="-1"/>
          <w:lang w:val="en-GB"/>
        </w:rPr>
        <w:t>bas</w:t>
      </w:r>
      <w:r w:rsidR="00160D67" w:rsidRPr="00F05A2D">
        <w:rPr>
          <w:rFonts w:ascii="Tahoma" w:eastAsia="Tahoma" w:hAnsi="Tahoma"/>
          <w:spacing w:val="-1"/>
          <w:lang w:val="en-GB"/>
        </w:rPr>
        <w:t>es</w:t>
      </w:r>
      <w:r w:rsidR="009F52B9" w:rsidRPr="00F05A2D">
        <w:rPr>
          <w:rFonts w:ascii="Tahoma" w:eastAsia="Tahoma" w:hAnsi="Tahoma"/>
          <w:spacing w:val="-1"/>
          <w:lang w:val="en-GB"/>
        </w:rPr>
        <w:t xml:space="preserve"> o</w:t>
      </w:r>
      <w:r w:rsidR="00160D67" w:rsidRPr="00F05A2D">
        <w:rPr>
          <w:rFonts w:ascii="Tahoma" w:eastAsia="Tahoma" w:hAnsi="Tahoma"/>
          <w:spacing w:val="-1"/>
          <w:lang w:val="en-GB"/>
        </w:rPr>
        <w:t>f</w:t>
      </w:r>
      <w:r w:rsidR="009F52B9" w:rsidRPr="00F05A2D">
        <w:rPr>
          <w:rFonts w:ascii="Tahoma" w:eastAsia="Tahoma" w:hAnsi="Tahoma"/>
          <w:spacing w:val="-1"/>
          <w:lang w:val="en-GB"/>
        </w:rPr>
        <w:t xml:space="preserve"> the distinct costs induced to the Operator (OP) for acquiring the additional license/licenses, in accordance with the service contract concluded by OP with the trading platform provider;</w:t>
      </w:r>
    </w:p>
    <w:p w14:paraId="678CA9DD" w14:textId="290F69A6"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lastRenderedPageBreak/>
        <w:t xml:space="preserve">Participation Agreement in </w:t>
      </w:r>
      <w:r w:rsidR="00145D12" w:rsidRPr="00F05A2D">
        <w:rPr>
          <w:rFonts w:ascii="Tahoma" w:eastAsia="Tahoma" w:hAnsi="Tahoma"/>
          <w:b/>
          <w:bCs/>
          <w:spacing w:val="-1"/>
          <w:lang w:val="en-GB"/>
        </w:rPr>
        <w:t xml:space="preserve">the </w:t>
      </w:r>
      <w:r w:rsidRPr="00F05A2D">
        <w:rPr>
          <w:rFonts w:ascii="Tahoma" w:eastAsia="Tahoma" w:hAnsi="Tahoma"/>
          <w:b/>
          <w:bCs/>
          <w:spacing w:val="-1"/>
          <w:lang w:val="en-GB"/>
        </w:rPr>
        <w:t>Bilateral Contract Markets</w:t>
      </w:r>
      <w:r w:rsidRPr="00F05A2D">
        <w:rPr>
          <w:rFonts w:ascii="Tahoma" w:eastAsia="Tahoma" w:hAnsi="Tahoma"/>
          <w:spacing w:val="-1"/>
          <w:lang w:val="en-GB"/>
        </w:rPr>
        <w:t xml:space="preserve"> </w:t>
      </w:r>
      <w:r w:rsidR="00C86383" w:rsidRPr="00F05A2D">
        <w:rPr>
          <w:rFonts w:ascii="Tahoma" w:eastAsia="Tahoma" w:hAnsi="Tahoma"/>
          <w:spacing w:val="-1"/>
          <w:lang w:val="en-GB"/>
        </w:rPr>
        <w:t>–</w:t>
      </w:r>
      <w:r w:rsidRPr="00F05A2D">
        <w:rPr>
          <w:rFonts w:ascii="Tahoma" w:eastAsia="Tahoma" w:hAnsi="Tahoma"/>
          <w:spacing w:val="-1"/>
          <w:lang w:val="en-GB"/>
        </w:rPr>
        <w:t xml:space="preserve"> Standardized agreement established by the operator of the organized electricity term markets, which stipulates the mutual rights and obligations between it and each market </w:t>
      </w:r>
      <w:proofErr w:type="gramStart"/>
      <w:r w:rsidRPr="00F05A2D">
        <w:rPr>
          <w:rFonts w:ascii="Tahoma" w:eastAsia="Tahoma" w:hAnsi="Tahoma"/>
          <w:spacing w:val="-1"/>
          <w:lang w:val="en-GB"/>
        </w:rPr>
        <w:t>participant;</w:t>
      </w:r>
      <w:proofErr w:type="gramEnd"/>
    </w:p>
    <w:p w14:paraId="17084445" w14:textId="77777777" w:rsidR="00C86383" w:rsidRPr="00F05A2D" w:rsidRDefault="00C86383" w:rsidP="00F05A2D">
      <w:pPr>
        <w:pStyle w:val="ListParagraph"/>
        <w:rPr>
          <w:rFonts w:ascii="Tahoma" w:eastAsia="Tahoma" w:hAnsi="Tahoma"/>
          <w:b/>
          <w:bCs/>
          <w:spacing w:val="-1"/>
          <w:lang w:val="en-GB"/>
        </w:rPr>
      </w:pPr>
    </w:p>
    <w:p w14:paraId="1A5D81D7" w14:textId="3E205094"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Electricity Offers</w:t>
      </w:r>
      <w:r w:rsidRPr="00F05A2D">
        <w:rPr>
          <w:rFonts w:ascii="Tahoma" w:eastAsia="Tahoma" w:hAnsi="Tahoma"/>
          <w:spacing w:val="-1"/>
          <w:lang w:val="en-GB"/>
        </w:rPr>
        <w:t xml:space="preserve"> </w:t>
      </w:r>
      <w:r w:rsidR="00C86383" w:rsidRPr="00F05A2D">
        <w:rPr>
          <w:rFonts w:ascii="Tahoma" w:eastAsia="Tahoma" w:hAnsi="Tahoma"/>
          <w:spacing w:val="-1"/>
          <w:lang w:val="en-GB"/>
        </w:rPr>
        <w:t>–</w:t>
      </w:r>
      <w:r w:rsidRPr="00F05A2D">
        <w:rPr>
          <w:rFonts w:ascii="Tahoma" w:eastAsia="Tahoma" w:hAnsi="Tahoma"/>
          <w:spacing w:val="-1"/>
          <w:lang w:val="en-GB"/>
        </w:rPr>
        <w:t xml:space="preserve"> Offers with well-defined characteristics regarding the delivery profile, delivery period, power, and price offered for purchase/sale, firmly assumed when introduced </w:t>
      </w:r>
      <w:r w:rsidR="00160D67" w:rsidRPr="00F05A2D">
        <w:rPr>
          <w:rFonts w:ascii="Tahoma" w:eastAsia="Tahoma" w:hAnsi="Tahoma"/>
          <w:spacing w:val="-1"/>
          <w:lang w:val="en-GB"/>
        </w:rPr>
        <w:t xml:space="preserve">in </w:t>
      </w:r>
      <w:r w:rsidRPr="00F05A2D">
        <w:rPr>
          <w:rFonts w:ascii="Tahoma" w:eastAsia="Tahoma" w:hAnsi="Tahoma"/>
          <w:spacing w:val="-1"/>
          <w:lang w:val="en-GB"/>
        </w:rPr>
        <w:t xml:space="preserve">the </w:t>
      </w:r>
      <w:proofErr w:type="gramStart"/>
      <w:r w:rsidRPr="00F05A2D">
        <w:rPr>
          <w:rFonts w:ascii="Tahoma" w:eastAsia="Tahoma" w:hAnsi="Tahoma"/>
          <w:spacing w:val="-1"/>
          <w:lang w:val="en-GB"/>
        </w:rPr>
        <w:t>platform;</w:t>
      </w:r>
      <w:proofErr w:type="gramEnd"/>
    </w:p>
    <w:p w14:paraId="104AE6EE" w14:textId="78C02431"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Operator of Organized Electricity Term Markets</w:t>
      </w:r>
      <w:r w:rsidRPr="00F05A2D">
        <w:rPr>
          <w:rFonts w:ascii="Tahoma" w:eastAsia="Tahoma" w:hAnsi="Tahoma"/>
          <w:spacing w:val="-1"/>
          <w:lang w:val="en-GB"/>
        </w:rPr>
        <w:t xml:space="preserve"> </w:t>
      </w:r>
      <w:r w:rsidR="00C86383" w:rsidRPr="00F05A2D">
        <w:rPr>
          <w:rFonts w:ascii="Tahoma" w:eastAsia="Tahoma" w:hAnsi="Tahoma"/>
          <w:spacing w:val="-1"/>
          <w:lang w:val="en-GB"/>
        </w:rPr>
        <w:t>–</w:t>
      </w:r>
      <w:r w:rsidRPr="00F05A2D">
        <w:rPr>
          <w:rFonts w:ascii="Tahoma" w:eastAsia="Tahoma" w:hAnsi="Tahoma"/>
          <w:spacing w:val="-1"/>
          <w:lang w:val="en-GB"/>
        </w:rPr>
        <w:t xml:space="preserve"> The legal entity holding a license that ensures the organization and management of organized electricity term markets, in accordance with the regulations issued by the National </w:t>
      </w:r>
      <w:r w:rsidR="00160D67" w:rsidRPr="00F05A2D">
        <w:rPr>
          <w:rFonts w:ascii="Tahoma" w:eastAsia="Tahoma" w:hAnsi="Tahoma"/>
          <w:spacing w:val="-1"/>
          <w:lang w:val="en-GB"/>
        </w:rPr>
        <w:t xml:space="preserve">Energy </w:t>
      </w:r>
      <w:r w:rsidRPr="00F05A2D">
        <w:rPr>
          <w:rFonts w:ascii="Tahoma" w:eastAsia="Tahoma" w:hAnsi="Tahoma"/>
          <w:spacing w:val="-1"/>
          <w:lang w:val="en-GB"/>
        </w:rPr>
        <w:t xml:space="preserve">Regulatory </w:t>
      </w:r>
      <w:proofErr w:type="gramStart"/>
      <w:r w:rsidRPr="00F05A2D">
        <w:rPr>
          <w:rFonts w:ascii="Tahoma" w:eastAsia="Tahoma" w:hAnsi="Tahoma"/>
          <w:spacing w:val="-1"/>
          <w:lang w:val="en-GB"/>
        </w:rPr>
        <w:t>Authority;</w:t>
      </w:r>
      <w:proofErr w:type="gramEnd"/>
    </w:p>
    <w:p w14:paraId="2489F96D" w14:textId="309FE2E9"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Market Participant</w:t>
      </w:r>
      <w:r w:rsidRPr="00F05A2D">
        <w:rPr>
          <w:rFonts w:ascii="Tahoma" w:eastAsia="Tahoma" w:hAnsi="Tahoma"/>
          <w:spacing w:val="-1"/>
          <w:lang w:val="en-GB"/>
        </w:rPr>
        <w:t xml:space="preserve"> </w:t>
      </w:r>
      <w:r w:rsidR="00C86383" w:rsidRPr="00F05A2D">
        <w:rPr>
          <w:rFonts w:ascii="Tahoma" w:eastAsia="Tahoma" w:hAnsi="Tahoma"/>
          <w:spacing w:val="-1"/>
          <w:lang w:val="en-GB"/>
        </w:rPr>
        <w:t>–</w:t>
      </w:r>
      <w:r w:rsidRPr="00F05A2D">
        <w:rPr>
          <w:rFonts w:ascii="Tahoma" w:eastAsia="Tahoma" w:hAnsi="Tahoma"/>
          <w:spacing w:val="-1"/>
          <w:lang w:val="en-GB"/>
        </w:rPr>
        <w:t xml:space="preserve"> Any person or legal person, within the meaning of Art. 2 point 25 of Regulation (EU) 2019/943 of the European Parliament and of the Council of 5 June 2019 on the internal electricity market, who </w:t>
      </w:r>
      <w:r w:rsidR="00F05A2D" w:rsidRPr="00F05A2D">
        <w:rPr>
          <w:rFonts w:ascii="Tahoma" w:eastAsia="Tahoma" w:hAnsi="Tahoma"/>
          <w:spacing w:val="-1"/>
          <w:lang w:val="en-GB"/>
        </w:rPr>
        <w:t>enrols</w:t>
      </w:r>
      <w:r w:rsidRPr="00F05A2D">
        <w:rPr>
          <w:rFonts w:ascii="Tahoma" w:eastAsia="Tahoma" w:hAnsi="Tahoma"/>
          <w:spacing w:val="-1"/>
          <w:lang w:val="en-GB"/>
        </w:rPr>
        <w:t xml:space="preserve"> in any of the organized electricity forward markets and complies with the </w:t>
      </w:r>
      <w:r w:rsidR="00C86383" w:rsidRPr="00F05A2D">
        <w:rPr>
          <w:rFonts w:ascii="Tahoma" w:eastAsia="Tahoma" w:hAnsi="Tahoma"/>
          <w:spacing w:val="-1"/>
          <w:lang w:val="en-GB"/>
        </w:rPr>
        <w:t>Participation Agreement</w:t>
      </w:r>
      <w:r w:rsidRPr="00F05A2D">
        <w:rPr>
          <w:rFonts w:ascii="Tahoma" w:eastAsia="Tahoma" w:hAnsi="Tahoma"/>
          <w:spacing w:val="-1"/>
          <w:lang w:val="en-GB"/>
        </w:rPr>
        <w:t>, as well as the provisions provided in the relevant national and/or community regulations for participation in the electricity market;</w:t>
      </w:r>
    </w:p>
    <w:p w14:paraId="5C329094" w14:textId="7E395140"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 xml:space="preserve">Centralized market with </w:t>
      </w:r>
      <w:r w:rsidR="007B65CC" w:rsidRPr="00F05A2D">
        <w:rPr>
          <w:rFonts w:ascii="Tahoma" w:eastAsia="Tahoma" w:hAnsi="Tahoma"/>
          <w:b/>
          <w:bCs/>
          <w:spacing w:val="-1"/>
          <w:lang w:val="en-GB"/>
        </w:rPr>
        <w:t xml:space="preserve">double </w:t>
      </w:r>
      <w:r w:rsidRPr="00F05A2D">
        <w:rPr>
          <w:rFonts w:ascii="Tahoma" w:eastAsia="Tahoma" w:hAnsi="Tahoma"/>
          <w:b/>
          <w:bCs/>
          <w:spacing w:val="-1"/>
          <w:lang w:val="en-GB"/>
        </w:rPr>
        <w:t>continuous negotiation for Electricity Bilateral Contracts (CM-OTC)</w:t>
      </w:r>
      <w:r w:rsidRPr="00F05A2D">
        <w:rPr>
          <w:rFonts w:ascii="Tahoma" w:eastAsia="Tahoma" w:hAnsi="Tahoma"/>
          <w:spacing w:val="-1"/>
          <w:lang w:val="en-GB"/>
        </w:rPr>
        <w:t xml:space="preserve"> – The organized framework for conducting real-time electricity transactions between market participants, organized and administered by OPCOM S.A., based on specific rules, which allows the conclusion of electricity transactions according to the eligibility criteria specific to the market participants and subscribed to the bilateral contracts signed between parties; trading can be carried out through a set of methods, based on the continuous trading of electricity for a fixed term, at a firm, transparent price, resulting from the balance of demand and supply.</w:t>
      </w:r>
    </w:p>
    <w:p w14:paraId="1AE170A2" w14:textId="273A2B83"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 xml:space="preserve">Centralized market for bilateral electricity contracts </w:t>
      </w:r>
      <w:r w:rsidR="00C86383" w:rsidRPr="00F05A2D">
        <w:rPr>
          <w:rFonts w:ascii="Tahoma" w:eastAsia="Tahoma" w:hAnsi="Tahoma"/>
          <w:b/>
          <w:bCs/>
          <w:spacing w:val="-1"/>
          <w:lang w:val="en-GB"/>
        </w:rPr>
        <w:t>–</w:t>
      </w:r>
      <w:r w:rsidRPr="00F05A2D">
        <w:rPr>
          <w:rFonts w:ascii="Tahoma" w:eastAsia="Tahoma" w:hAnsi="Tahoma"/>
          <w:b/>
          <w:bCs/>
          <w:spacing w:val="-1"/>
          <w:lang w:val="en-GB"/>
        </w:rPr>
        <w:t xml:space="preserve"> extended auction mechanism and products that ensure the flexibility of trading </w:t>
      </w:r>
      <w:r w:rsidR="00DA1909" w:rsidRPr="00F05A2D">
        <w:rPr>
          <w:rFonts w:ascii="Tahoma" w:eastAsia="Tahoma" w:hAnsi="Tahoma"/>
          <w:b/>
          <w:bCs/>
          <w:spacing w:val="-1"/>
          <w:lang w:val="en-GB"/>
        </w:rPr>
        <w:t>(CMBC-EA-flex)</w:t>
      </w:r>
      <w:r w:rsidRPr="00F05A2D">
        <w:rPr>
          <w:rFonts w:ascii="Tahoma" w:eastAsia="Tahoma" w:hAnsi="Tahoma"/>
          <w:spacing w:val="-1"/>
          <w:lang w:val="en-GB"/>
        </w:rPr>
        <w:t xml:space="preserve">– The organized framework for concluding, in a transparent manner through public auction, contracts with physical delivery of electricity among market participants, organized and managed by OPCOM </w:t>
      </w:r>
      <w:r w:rsidR="00C86383" w:rsidRPr="00F05A2D">
        <w:rPr>
          <w:rFonts w:ascii="Tahoma" w:eastAsia="Tahoma" w:hAnsi="Tahoma"/>
          <w:spacing w:val="-1"/>
          <w:lang w:val="en-GB"/>
        </w:rPr>
        <w:t>–</w:t>
      </w:r>
      <w:r w:rsidRPr="00F05A2D">
        <w:rPr>
          <w:rFonts w:ascii="Tahoma" w:eastAsia="Tahoma" w:hAnsi="Tahoma"/>
          <w:spacing w:val="-1"/>
          <w:lang w:val="en-GB"/>
        </w:rPr>
        <w:t xml:space="preserve"> S.A., based on a set of rules </w:t>
      </w:r>
      <w:r w:rsidR="00160D67" w:rsidRPr="00F05A2D">
        <w:rPr>
          <w:rFonts w:ascii="Tahoma" w:eastAsia="Tahoma" w:hAnsi="Tahoma"/>
          <w:spacing w:val="-1"/>
          <w:lang w:val="en-GB"/>
        </w:rPr>
        <w:t>based on</w:t>
      </w:r>
      <w:r w:rsidRPr="00F05A2D">
        <w:rPr>
          <w:rFonts w:ascii="Tahoma" w:eastAsia="Tahoma" w:hAnsi="Tahoma"/>
          <w:spacing w:val="-1"/>
          <w:lang w:val="en-GB"/>
        </w:rPr>
        <w:t xml:space="preserve"> public and non-discriminatory </w:t>
      </w:r>
      <w:r w:rsidR="00160D67" w:rsidRPr="00F05A2D">
        <w:rPr>
          <w:lang w:val="en-GB"/>
        </w:rPr>
        <w:t xml:space="preserve"> </w:t>
      </w:r>
      <w:r w:rsidR="00160D67" w:rsidRPr="00F05A2D">
        <w:rPr>
          <w:rFonts w:ascii="Tahoma" w:eastAsia="Tahoma" w:hAnsi="Tahoma"/>
          <w:spacing w:val="-1"/>
          <w:lang w:val="en-GB"/>
        </w:rPr>
        <w:t>bidding</w:t>
      </w:r>
      <w:r w:rsidRPr="00F05A2D">
        <w:rPr>
          <w:rFonts w:ascii="Tahoma" w:eastAsia="Tahoma" w:hAnsi="Tahoma"/>
          <w:spacing w:val="-1"/>
          <w:lang w:val="en-GB"/>
        </w:rPr>
        <w:t>, with the aim of contracting electricity for a fixed term, at a transparent price, resulting from the balance of demand and supply.</w:t>
      </w:r>
    </w:p>
    <w:p w14:paraId="55AABBC9" w14:textId="16DF75F4"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 xml:space="preserve">Centralized Market for Electricity Bilateral Contracts </w:t>
      </w:r>
      <w:r w:rsidR="00C86383" w:rsidRPr="00F05A2D">
        <w:rPr>
          <w:rFonts w:ascii="Tahoma" w:eastAsia="Tahoma" w:hAnsi="Tahoma"/>
          <w:b/>
          <w:bCs/>
          <w:spacing w:val="-1"/>
          <w:lang w:val="en-GB"/>
        </w:rPr>
        <w:t>–</w:t>
      </w:r>
      <w:r w:rsidRPr="00F05A2D">
        <w:rPr>
          <w:rFonts w:ascii="Tahoma" w:eastAsia="Tahoma" w:hAnsi="Tahoma"/>
          <w:b/>
          <w:bCs/>
          <w:spacing w:val="-1"/>
          <w:lang w:val="en-GB"/>
        </w:rPr>
        <w:t xml:space="preserve"> Continuous Negotiation Mechanism</w:t>
      </w:r>
      <w:r w:rsidR="00DA1909" w:rsidRPr="00F05A2D">
        <w:rPr>
          <w:rFonts w:ascii="Tahoma" w:eastAsia="Tahoma" w:hAnsi="Tahoma"/>
          <w:b/>
          <w:bCs/>
          <w:spacing w:val="-1"/>
          <w:lang w:val="en-GB"/>
        </w:rPr>
        <w:t xml:space="preserve"> (CMBC-CN)</w:t>
      </w:r>
      <w:r w:rsidRPr="00F05A2D">
        <w:rPr>
          <w:rFonts w:ascii="Tahoma" w:eastAsia="Tahoma" w:hAnsi="Tahoma"/>
          <w:b/>
          <w:bCs/>
          <w:spacing w:val="-1"/>
          <w:lang w:val="en-GB"/>
        </w:rPr>
        <w:t xml:space="preserve"> </w:t>
      </w:r>
      <w:r w:rsidRPr="00F05A2D">
        <w:rPr>
          <w:rFonts w:ascii="Tahoma" w:eastAsia="Tahoma" w:hAnsi="Tahoma"/>
          <w:spacing w:val="-1"/>
          <w:lang w:val="en-GB"/>
        </w:rPr>
        <w:t xml:space="preserve">– The organized framework for concluding contracts with physical delivery of electricity among market participants, transparently, through continuous negotiation in a public auction, organized and managed by OPCOM </w:t>
      </w:r>
      <w:r w:rsidR="00C86383" w:rsidRPr="00F05A2D">
        <w:rPr>
          <w:rFonts w:ascii="Tahoma" w:eastAsia="Tahoma" w:hAnsi="Tahoma"/>
          <w:spacing w:val="-1"/>
          <w:lang w:val="en-GB"/>
        </w:rPr>
        <w:t>–</w:t>
      </w:r>
      <w:r w:rsidRPr="00F05A2D">
        <w:rPr>
          <w:rFonts w:ascii="Tahoma" w:eastAsia="Tahoma" w:hAnsi="Tahoma"/>
          <w:spacing w:val="-1"/>
          <w:lang w:val="en-GB"/>
        </w:rPr>
        <w:t xml:space="preserve"> S.A. based on a set of rules under which both the price of offers from the initiating side, as well as those from the responding side can be modified, and transactions are concluded at any moment when matching conditions are met;</w:t>
      </w:r>
    </w:p>
    <w:p w14:paraId="11F2EC0F" w14:textId="0B5BA14F"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Centralized Market for Universal Service (</w:t>
      </w:r>
      <w:r w:rsidR="00DA1909" w:rsidRPr="00F05A2D">
        <w:rPr>
          <w:rFonts w:ascii="Tahoma" w:eastAsia="Tahoma" w:hAnsi="Tahoma"/>
          <w:b/>
          <w:bCs/>
          <w:spacing w:val="-1"/>
          <w:lang w:val="en-GB"/>
        </w:rPr>
        <w:t>CMUS</w:t>
      </w:r>
      <w:r w:rsidRPr="00F05A2D">
        <w:rPr>
          <w:rFonts w:ascii="Tahoma" w:eastAsia="Tahoma" w:hAnsi="Tahoma"/>
          <w:b/>
          <w:bCs/>
          <w:spacing w:val="-1"/>
          <w:lang w:val="en-GB"/>
        </w:rPr>
        <w:t xml:space="preserve">) </w:t>
      </w:r>
      <w:r w:rsidRPr="00F05A2D">
        <w:rPr>
          <w:rFonts w:ascii="Tahoma" w:eastAsia="Tahoma" w:hAnsi="Tahoma"/>
          <w:spacing w:val="-1"/>
          <w:lang w:val="en-GB"/>
        </w:rPr>
        <w:t xml:space="preserve">– A component of the centralized electricity market, managed by OPCOM S.A., which operates based on an auction mechanism and is intended for purchasing the electricity required to cover the </w:t>
      </w:r>
      <w:r w:rsidRPr="00F05A2D">
        <w:rPr>
          <w:rFonts w:ascii="Tahoma" w:eastAsia="Tahoma" w:hAnsi="Tahoma"/>
          <w:spacing w:val="-1"/>
          <w:lang w:val="en-GB"/>
        </w:rPr>
        <w:lastRenderedPageBreak/>
        <w:t xml:space="preserve">consumption of </w:t>
      </w:r>
      <w:r w:rsidR="00EB7D1B" w:rsidRPr="00F05A2D">
        <w:rPr>
          <w:rFonts w:ascii="Tahoma" w:eastAsia="Tahoma" w:hAnsi="Tahoma"/>
          <w:spacing w:val="-1"/>
          <w:lang w:val="en-GB"/>
        </w:rPr>
        <w:t xml:space="preserve">final </w:t>
      </w:r>
      <w:r w:rsidRPr="00F05A2D">
        <w:rPr>
          <w:rFonts w:ascii="Tahoma" w:eastAsia="Tahoma" w:hAnsi="Tahoma"/>
          <w:spacing w:val="-1"/>
          <w:lang w:val="en-GB"/>
        </w:rPr>
        <w:t xml:space="preserve">customers who benefit, under the law, from the universal </w:t>
      </w:r>
      <w:proofErr w:type="gramStart"/>
      <w:r w:rsidRPr="00F05A2D">
        <w:rPr>
          <w:rFonts w:ascii="Tahoma" w:eastAsia="Tahoma" w:hAnsi="Tahoma"/>
          <w:spacing w:val="-1"/>
          <w:lang w:val="en-GB"/>
        </w:rPr>
        <w:t>service;</w:t>
      </w:r>
      <w:proofErr w:type="gramEnd"/>
    </w:p>
    <w:p w14:paraId="2F56AD5A" w14:textId="00D0CF94"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Electricity Market for large consumers (LCM)</w:t>
      </w:r>
      <w:r w:rsidRPr="00F05A2D">
        <w:rPr>
          <w:rFonts w:ascii="Tahoma" w:eastAsia="Tahoma" w:hAnsi="Tahoma"/>
          <w:spacing w:val="-1"/>
          <w:lang w:val="en-GB"/>
        </w:rPr>
        <w:t xml:space="preserve"> – An organized framework for conducting transactions with contracts for the physical delivery of electricity between large </w:t>
      </w:r>
      <w:r w:rsidR="00EB7D1B" w:rsidRPr="00F05A2D">
        <w:rPr>
          <w:rFonts w:ascii="Tahoma" w:eastAsia="Tahoma" w:hAnsi="Tahoma"/>
          <w:spacing w:val="-1"/>
          <w:lang w:val="en-GB"/>
        </w:rPr>
        <w:t>final</w:t>
      </w:r>
      <w:r w:rsidR="00F05A2D">
        <w:rPr>
          <w:rFonts w:ascii="Tahoma" w:eastAsia="Tahoma" w:hAnsi="Tahoma"/>
          <w:spacing w:val="-1"/>
          <w:lang w:val="en-GB"/>
        </w:rPr>
        <w:t xml:space="preserve"> </w:t>
      </w:r>
      <w:r w:rsidRPr="00F05A2D">
        <w:rPr>
          <w:rFonts w:ascii="Tahoma" w:eastAsia="Tahoma" w:hAnsi="Tahoma"/>
          <w:spacing w:val="-1"/>
          <w:lang w:val="en-GB"/>
        </w:rPr>
        <w:t>c</w:t>
      </w:r>
      <w:r w:rsidR="00DA1909" w:rsidRPr="00F05A2D">
        <w:rPr>
          <w:rFonts w:ascii="Tahoma" w:eastAsia="Tahoma" w:hAnsi="Tahoma"/>
          <w:spacing w:val="-1"/>
          <w:lang w:val="en-GB"/>
        </w:rPr>
        <w:t>onsu</w:t>
      </w:r>
      <w:r w:rsidRPr="00F05A2D">
        <w:rPr>
          <w:rFonts w:ascii="Tahoma" w:eastAsia="Tahoma" w:hAnsi="Tahoma"/>
          <w:spacing w:val="-1"/>
          <w:lang w:val="en-GB"/>
        </w:rPr>
        <w:t xml:space="preserve">mers, acting as buyers, and producers/storage facility operators, acting as sellers, organized and managed by the operator of organized forward electricity markets, based on specific rules. The trading is conducted through an auction, which can also take place via an electronic platform, with the aim of contracting electricity at a price resulting from the balance of demand and </w:t>
      </w:r>
      <w:proofErr w:type="gramStart"/>
      <w:r w:rsidRPr="00F05A2D">
        <w:rPr>
          <w:rFonts w:ascii="Tahoma" w:eastAsia="Tahoma" w:hAnsi="Tahoma"/>
          <w:spacing w:val="-1"/>
          <w:lang w:val="en-GB"/>
        </w:rPr>
        <w:t>supply;</w:t>
      </w:r>
      <w:proofErr w:type="gramEnd"/>
    </w:p>
    <w:p w14:paraId="2B452E7D" w14:textId="5DD450F8"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Centralized Market for awarding Long Term Electricity Contracts (CMLT)</w:t>
      </w:r>
      <w:r w:rsidRPr="00F05A2D">
        <w:rPr>
          <w:rFonts w:ascii="Tahoma" w:eastAsia="Tahoma" w:hAnsi="Tahoma"/>
          <w:spacing w:val="-1"/>
          <w:lang w:val="en-GB"/>
        </w:rPr>
        <w:t xml:space="preserve"> – An organized framework for conducting trading sessions to award contracts for the physical delivery of electricity for long delivery periods, organized and managed by the operator of the centralized market for awarding </w:t>
      </w:r>
      <w:r w:rsidR="00EB7D1B" w:rsidRPr="00F05A2D">
        <w:rPr>
          <w:rFonts w:ascii="Tahoma" w:eastAsia="Tahoma" w:hAnsi="Tahoma"/>
          <w:spacing w:val="-1"/>
          <w:lang w:val="en-GB"/>
        </w:rPr>
        <w:t xml:space="preserve">long term </w:t>
      </w:r>
      <w:r w:rsidRPr="00F05A2D">
        <w:rPr>
          <w:rFonts w:ascii="Tahoma" w:eastAsia="Tahoma" w:hAnsi="Tahoma"/>
          <w:spacing w:val="-1"/>
          <w:lang w:val="en-GB"/>
        </w:rPr>
        <w:t>electricity contracts , based on specific rules</w:t>
      </w:r>
      <w:r w:rsidR="00DA1909" w:rsidRPr="00F05A2D">
        <w:rPr>
          <w:rFonts w:ascii="Tahoma" w:eastAsia="Tahoma" w:hAnsi="Tahoma"/>
          <w:spacing w:val="-1"/>
          <w:lang w:val="en-GB"/>
        </w:rPr>
        <w:t>;</w:t>
      </w:r>
      <w:r w:rsidRPr="00F05A2D">
        <w:rPr>
          <w:rFonts w:ascii="Tahoma" w:eastAsia="Tahoma" w:hAnsi="Tahoma"/>
          <w:spacing w:val="-1"/>
          <w:lang w:val="en-GB"/>
        </w:rPr>
        <w:t xml:space="preserve"> </w:t>
      </w:r>
      <w:r w:rsidR="00DA1909" w:rsidRPr="00F05A2D">
        <w:rPr>
          <w:rFonts w:ascii="Tahoma" w:eastAsia="Tahoma" w:hAnsi="Tahoma"/>
          <w:spacing w:val="-1"/>
          <w:lang w:val="en-GB"/>
        </w:rPr>
        <w:t>t</w:t>
      </w:r>
      <w:r w:rsidRPr="00F05A2D">
        <w:rPr>
          <w:rFonts w:ascii="Tahoma" w:eastAsia="Tahoma" w:hAnsi="Tahoma"/>
          <w:spacing w:val="-1"/>
          <w:lang w:val="en-GB"/>
        </w:rPr>
        <w:t>he awarding of electricity contracts is carried out through a combined process of competitive dialogue, auction, and continuous negotiation, aiming to contract electricity on a fixed, long-term basis, at a transparent price, resulting from the balance of demand and supply.</w:t>
      </w:r>
    </w:p>
    <w:p w14:paraId="18152E41" w14:textId="77777777"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Trading Platforms</w:t>
      </w:r>
      <w:r w:rsidRPr="00F05A2D">
        <w:rPr>
          <w:rFonts w:ascii="Tahoma" w:eastAsia="Tahoma" w:hAnsi="Tahoma"/>
          <w:spacing w:val="-1"/>
          <w:lang w:val="en-GB"/>
        </w:rPr>
        <w:t xml:space="preserve"> – Computer systems managed, in terms of the functionalities specific to each market, by OPCOM S.A. for the purpose of executing </w:t>
      </w:r>
      <w:proofErr w:type="gramStart"/>
      <w:r w:rsidRPr="00F05A2D">
        <w:rPr>
          <w:rFonts w:ascii="Tahoma" w:eastAsia="Tahoma" w:hAnsi="Tahoma"/>
          <w:spacing w:val="-1"/>
          <w:lang w:val="en-GB"/>
        </w:rPr>
        <w:t>transactions;</w:t>
      </w:r>
      <w:proofErr w:type="gramEnd"/>
    </w:p>
    <w:p w14:paraId="7F9C39F8" w14:textId="54631394"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Register of participants in the organized electricity markets</w:t>
      </w:r>
      <w:r w:rsidRPr="00F05A2D">
        <w:rPr>
          <w:rFonts w:ascii="Tahoma" w:eastAsia="Tahoma" w:hAnsi="Tahoma"/>
          <w:spacing w:val="-1"/>
          <w:lang w:val="en-GB"/>
        </w:rPr>
        <w:t xml:space="preserve"> </w:t>
      </w:r>
      <w:r w:rsidR="00C86383" w:rsidRPr="00F05A2D">
        <w:rPr>
          <w:rFonts w:ascii="Tahoma" w:eastAsia="Tahoma" w:hAnsi="Tahoma"/>
          <w:spacing w:val="-1"/>
          <w:lang w:val="en-GB"/>
        </w:rPr>
        <w:t>–</w:t>
      </w:r>
      <w:r w:rsidRPr="00F05A2D">
        <w:rPr>
          <w:rFonts w:ascii="Tahoma" w:eastAsia="Tahoma" w:hAnsi="Tahoma"/>
          <w:spacing w:val="-1"/>
          <w:lang w:val="en-GB"/>
        </w:rPr>
        <w:t xml:space="preserve"> A registry compiled and updated by OPCOM S.A. containing information about Participants registered in the organized electricity markets managed by OPCOM S.A.</w:t>
      </w:r>
    </w:p>
    <w:p w14:paraId="2768CE70" w14:textId="35331EF3" w:rsidR="009F52B9" w:rsidRPr="00F05A2D" w:rsidRDefault="00DA190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Administration tariff</w:t>
      </w:r>
      <w:r w:rsidR="009F52B9" w:rsidRPr="00F05A2D">
        <w:rPr>
          <w:rFonts w:ascii="Tahoma" w:eastAsia="Tahoma" w:hAnsi="Tahoma"/>
          <w:b/>
          <w:bCs/>
          <w:spacing w:val="-1"/>
          <w:lang w:val="en-GB"/>
        </w:rPr>
        <w:t xml:space="preserve"> for the Organized Forward Electricity Markets</w:t>
      </w:r>
      <w:r w:rsidR="009F52B9" w:rsidRPr="00F05A2D">
        <w:rPr>
          <w:rFonts w:ascii="Tahoma" w:eastAsia="Tahoma" w:hAnsi="Tahoma"/>
          <w:spacing w:val="-1"/>
          <w:lang w:val="en-GB"/>
        </w:rPr>
        <w:t xml:space="preserve"> – A fee charged by OPCOM S.A., billed annually to Participants for the management activities of the organized electricity term </w:t>
      </w:r>
      <w:proofErr w:type="gramStart"/>
      <w:r w:rsidR="009F52B9" w:rsidRPr="00F05A2D">
        <w:rPr>
          <w:rFonts w:ascii="Tahoma" w:eastAsia="Tahoma" w:hAnsi="Tahoma"/>
          <w:spacing w:val="-1"/>
          <w:lang w:val="en-GB"/>
        </w:rPr>
        <w:t>markets;</w:t>
      </w:r>
      <w:proofErr w:type="gramEnd"/>
    </w:p>
    <w:p w14:paraId="7AC47587" w14:textId="0537167D"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 xml:space="preserve">Trading </w:t>
      </w:r>
      <w:r w:rsidR="00DA1909" w:rsidRPr="00F05A2D">
        <w:rPr>
          <w:rFonts w:ascii="Tahoma" w:eastAsia="Tahoma" w:hAnsi="Tahoma"/>
          <w:b/>
          <w:bCs/>
          <w:spacing w:val="-1"/>
          <w:lang w:val="en-GB"/>
        </w:rPr>
        <w:t xml:space="preserve">Tariff </w:t>
      </w:r>
      <w:r w:rsidRPr="00F05A2D">
        <w:rPr>
          <w:rFonts w:ascii="Tahoma" w:eastAsia="Tahoma" w:hAnsi="Tahoma"/>
          <w:b/>
          <w:bCs/>
          <w:spacing w:val="-1"/>
          <w:lang w:val="en-GB"/>
        </w:rPr>
        <w:t>for the Organized Forward Electricity Markets</w:t>
      </w:r>
      <w:r w:rsidRPr="00F05A2D">
        <w:rPr>
          <w:rFonts w:ascii="Tahoma" w:eastAsia="Tahoma" w:hAnsi="Tahoma"/>
          <w:spacing w:val="-1"/>
          <w:lang w:val="en-GB"/>
        </w:rPr>
        <w:t xml:space="preserve"> – A fee charged by OPCOM S.A., billed monthly to Participants for the sale/purchase transactions made by them in the respective month on the organized electricity term </w:t>
      </w:r>
      <w:proofErr w:type="gramStart"/>
      <w:r w:rsidRPr="00F05A2D">
        <w:rPr>
          <w:rFonts w:ascii="Tahoma" w:eastAsia="Tahoma" w:hAnsi="Tahoma"/>
          <w:spacing w:val="-1"/>
          <w:lang w:val="en-GB"/>
        </w:rPr>
        <w:t>markets;</w:t>
      </w:r>
      <w:proofErr w:type="gramEnd"/>
    </w:p>
    <w:p w14:paraId="5DDDA9E3" w14:textId="77777777"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License Holder</w:t>
      </w:r>
      <w:r w:rsidRPr="00F05A2D">
        <w:rPr>
          <w:rFonts w:ascii="Tahoma" w:eastAsia="Tahoma" w:hAnsi="Tahoma"/>
          <w:spacing w:val="-1"/>
          <w:lang w:val="en-GB"/>
        </w:rPr>
        <w:t xml:space="preserve"> – A legal entity possessing a license granted by the Competent </w:t>
      </w:r>
      <w:proofErr w:type="gramStart"/>
      <w:r w:rsidRPr="00F05A2D">
        <w:rPr>
          <w:rFonts w:ascii="Tahoma" w:eastAsia="Tahoma" w:hAnsi="Tahoma"/>
          <w:spacing w:val="-1"/>
          <w:lang w:val="en-GB"/>
        </w:rPr>
        <w:t>Authority;</w:t>
      </w:r>
      <w:proofErr w:type="gramEnd"/>
    </w:p>
    <w:p w14:paraId="1BCB4E65" w14:textId="77777777"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Trading Day</w:t>
      </w:r>
      <w:r w:rsidRPr="00F05A2D">
        <w:rPr>
          <w:rFonts w:ascii="Tahoma" w:eastAsia="Tahoma" w:hAnsi="Tahoma"/>
          <w:spacing w:val="-1"/>
          <w:lang w:val="en-GB"/>
        </w:rPr>
        <w:t xml:space="preserve"> – Any working </w:t>
      </w:r>
      <w:proofErr w:type="gramStart"/>
      <w:r w:rsidRPr="00F05A2D">
        <w:rPr>
          <w:rFonts w:ascii="Tahoma" w:eastAsia="Tahoma" w:hAnsi="Tahoma"/>
          <w:spacing w:val="-1"/>
          <w:lang w:val="en-GB"/>
        </w:rPr>
        <w:t>day;</w:t>
      </w:r>
      <w:proofErr w:type="gramEnd"/>
    </w:p>
    <w:p w14:paraId="618B45DE" w14:textId="77777777"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Working Day</w:t>
      </w:r>
      <w:r w:rsidRPr="00F05A2D">
        <w:rPr>
          <w:rFonts w:ascii="Tahoma" w:eastAsia="Tahoma" w:hAnsi="Tahoma"/>
          <w:spacing w:val="-1"/>
          <w:lang w:val="en-GB"/>
        </w:rPr>
        <w:t xml:space="preserve"> – A calendar day, excluding Saturdays, Sundays, and any day declared a legal holiday in </w:t>
      </w:r>
      <w:proofErr w:type="gramStart"/>
      <w:r w:rsidRPr="00F05A2D">
        <w:rPr>
          <w:rFonts w:ascii="Tahoma" w:eastAsia="Tahoma" w:hAnsi="Tahoma"/>
          <w:spacing w:val="-1"/>
          <w:lang w:val="en-GB"/>
        </w:rPr>
        <w:t>Romania;</w:t>
      </w:r>
      <w:proofErr w:type="gramEnd"/>
    </w:p>
    <w:p w14:paraId="370432EF" w14:textId="77777777" w:rsidR="009F52B9" w:rsidRPr="00F05A2D" w:rsidRDefault="009F52B9" w:rsidP="00F05A2D">
      <w:pPr>
        <w:pStyle w:val="ListParagraph"/>
        <w:numPr>
          <w:ilvl w:val="1"/>
          <w:numId w:val="1"/>
        </w:numPr>
        <w:spacing w:after="120" w:line="312" w:lineRule="auto"/>
        <w:ind w:right="91"/>
        <w:jc w:val="both"/>
        <w:rPr>
          <w:rFonts w:ascii="Tahoma" w:eastAsia="Tahoma" w:hAnsi="Tahoma"/>
          <w:spacing w:val="-1"/>
          <w:lang w:val="en-GB"/>
        </w:rPr>
      </w:pPr>
      <w:r w:rsidRPr="00F05A2D">
        <w:rPr>
          <w:rFonts w:ascii="Tahoma" w:eastAsia="Tahoma" w:hAnsi="Tahoma"/>
          <w:b/>
          <w:bCs/>
          <w:spacing w:val="-1"/>
          <w:lang w:val="en-GB"/>
        </w:rPr>
        <w:t>Non-working Day</w:t>
      </w:r>
      <w:r w:rsidRPr="00F05A2D">
        <w:rPr>
          <w:rFonts w:ascii="Tahoma" w:eastAsia="Tahoma" w:hAnsi="Tahoma"/>
          <w:spacing w:val="-1"/>
          <w:lang w:val="en-GB"/>
        </w:rPr>
        <w:t xml:space="preserve"> – Saturday, Sunday, and any day declared a legal holiday in Romania.</w:t>
      </w:r>
    </w:p>
    <w:p w14:paraId="51CD5270" w14:textId="3A3D985A" w:rsidR="002F2760" w:rsidRPr="00F05A2D" w:rsidRDefault="002F2760" w:rsidP="00F05A2D">
      <w:pPr>
        <w:pStyle w:val="BodyText"/>
        <w:spacing w:before="0" w:after="120" w:line="312" w:lineRule="auto"/>
        <w:ind w:left="0" w:right="105" w:firstLine="0"/>
        <w:jc w:val="both"/>
        <w:rPr>
          <w:rFonts w:cs="Tahoma"/>
          <w:b/>
          <w:bCs/>
          <w:spacing w:val="-1"/>
          <w:lang w:val="en-GB"/>
        </w:rPr>
      </w:pPr>
    </w:p>
    <w:p w14:paraId="6C042E36" w14:textId="56334CA6" w:rsidR="00F25596" w:rsidRPr="00F05A2D" w:rsidRDefault="00F25596" w:rsidP="00F05A2D">
      <w:pPr>
        <w:rPr>
          <w:rFonts w:ascii="Tahoma" w:eastAsia="Tahoma" w:hAnsi="Tahoma" w:cs="Tahoma"/>
          <w:b/>
          <w:bCs/>
          <w:spacing w:val="-1"/>
          <w:lang w:val="en-GB"/>
        </w:rPr>
      </w:pPr>
      <w:r w:rsidRPr="00F05A2D">
        <w:rPr>
          <w:rFonts w:ascii="Tahoma" w:eastAsia="Tahoma" w:hAnsi="Tahoma" w:cs="Tahoma"/>
          <w:b/>
          <w:bCs/>
          <w:spacing w:val="-1"/>
          <w:lang w:val="en-GB"/>
        </w:rPr>
        <w:br w:type="page"/>
      </w:r>
    </w:p>
    <w:p w14:paraId="268BA643" w14:textId="77777777" w:rsidR="00F25596" w:rsidRPr="00F05A2D" w:rsidRDefault="003935BC" w:rsidP="00AF3C85">
      <w:pPr>
        <w:pStyle w:val="Heading1"/>
        <w:spacing w:before="0" w:line="312" w:lineRule="auto"/>
        <w:ind w:left="3106" w:hanging="3106"/>
        <w:jc w:val="center"/>
        <w:rPr>
          <w:lang w:val="en-GB"/>
        </w:rPr>
      </w:pPr>
      <w:r w:rsidRPr="00F05A2D">
        <w:rPr>
          <w:lang w:val="en-GB"/>
        </w:rPr>
        <w:lastRenderedPageBreak/>
        <w:t xml:space="preserve">Annex 2 to the </w:t>
      </w:r>
    </w:p>
    <w:p w14:paraId="4C17924B" w14:textId="65B80674" w:rsidR="00431BB9" w:rsidRPr="00F05A2D" w:rsidRDefault="003935BC" w:rsidP="00AF3C85">
      <w:pPr>
        <w:pStyle w:val="Heading1"/>
        <w:spacing w:before="0" w:line="312" w:lineRule="auto"/>
        <w:ind w:left="3106" w:hanging="3106"/>
        <w:jc w:val="center"/>
        <w:rPr>
          <w:lang w:val="en-GB"/>
        </w:rPr>
      </w:pPr>
      <w:r w:rsidRPr="00F05A2D">
        <w:rPr>
          <w:lang w:val="en-GB"/>
        </w:rPr>
        <w:t xml:space="preserve">«Participation </w:t>
      </w:r>
      <w:r w:rsidR="00C86383" w:rsidRPr="00F05A2D">
        <w:rPr>
          <w:lang w:val="en-GB"/>
        </w:rPr>
        <w:t xml:space="preserve">Agreement </w:t>
      </w:r>
      <w:r w:rsidR="00867E7B" w:rsidRPr="00F05A2D">
        <w:rPr>
          <w:lang w:val="en-GB"/>
        </w:rPr>
        <w:t xml:space="preserve">in the </w:t>
      </w:r>
      <w:r w:rsidRPr="00F05A2D">
        <w:rPr>
          <w:lang w:val="en-GB"/>
        </w:rPr>
        <w:t>Bilateral Contracts</w:t>
      </w:r>
      <w:r w:rsidR="00F25596" w:rsidRPr="00F05A2D">
        <w:rPr>
          <w:lang w:val="en-GB"/>
        </w:rPr>
        <w:t xml:space="preserve"> </w:t>
      </w:r>
      <w:r w:rsidRPr="00F05A2D">
        <w:rPr>
          <w:lang w:val="en-GB"/>
        </w:rPr>
        <w:t>Markets»</w:t>
      </w:r>
    </w:p>
    <w:p w14:paraId="6ACA44DC" w14:textId="04CE1A6B" w:rsidR="00D941AE" w:rsidRPr="00F05A2D" w:rsidRDefault="003935BC" w:rsidP="00F05A2D">
      <w:pPr>
        <w:pStyle w:val="Heading1"/>
        <w:spacing w:before="0" w:after="120" w:line="312" w:lineRule="auto"/>
        <w:jc w:val="center"/>
        <w:rPr>
          <w:lang w:val="en-GB"/>
        </w:rPr>
      </w:pPr>
      <w:r w:rsidRPr="00F05A2D">
        <w:rPr>
          <w:lang w:val="en-GB"/>
        </w:rPr>
        <w:t>REFERENCE DOCUMENTS</w:t>
      </w:r>
    </w:p>
    <w:p w14:paraId="36A95899" w14:textId="6E735883" w:rsidR="00D941AE" w:rsidRPr="00F05A2D" w:rsidRDefault="00F84800" w:rsidP="00F05A2D">
      <w:pPr>
        <w:pStyle w:val="BodyText"/>
        <w:numPr>
          <w:ilvl w:val="0"/>
          <w:numId w:val="52"/>
        </w:numPr>
        <w:tabs>
          <w:tab w:val="left" w:pos="1253"/>
        </w:tabs>
        <w:spacing w:before="0" w:after="120" w:line="312" w:lineRule="auto"/>
        <w:ind w:left="567" w:right="110" w:hanging="567"/>
        <w:jc w:val="both"/>
        <w:rPr>
          <w:lang w:val="en-GB"/>
        </w:rPr>
      </w:pPr>
      <w:r w:rsidRPr="00F05A2D">
        <w:rPr>
          <w:lang w:val="en-GB"/>
        </w:rPr>
        <w:t xml:space="preserve"> The procedure regarding </w:t>
      </w:r>
      <w:r w:rsidR="00867E7B" w:rsidRPr="00F05A2D">
        <w:rPr>
          <w:lang w:val="en-GB"/>
        </w:rPr>
        <w:t>participants’ registration at</w:t>
      </w:r>
      <w:r w:rsidR="00867E7B" w:rsidRPr="00F05A2D" w:rsidDel="00867E7B">
        <w:rPr>
          <w:lang w:val="en-GB"/>
        </w:rPr>
        <w:t xml:space="preserve"> </w:t>
      </w:r>
      <w:r w:rsidRPr="00F05A2D">
        <w:rPr>
          <w:lang w:val="en-GB"/>
        </w:rPr>
        <w:t xml:space="preserve">the organized electricity markets administered by OPCOM </w:t>
      </w:r>
      <w:proofErr w:type="gramStart"/>
      <w:r w:rsidRPr="00F05A2D">
        <w:rPr>
          <w:lang w:val="en-GB"/>
        </w:rPr>
        <w:t>S.A.</w:t>
      </w:r>
      <w:r w:rsidR="00D941AE" w:rsidRPr="00F05A2D">
        <w:rPr>
          <w:lang w:val="en-GB"/>
        </w:rPr>
        <w:t>;</w:t>
      </w:r>
      <w:proofErr w:type="gramEnd"/>
    </w:p>
    <w:p w14:paraId="13EC3D40" w14:textId="586AEA03" w:rsidR="00A62145" w:rsidRPr="00F05A2D" w:rsidRDefault="00F84800" w:rsidP="00F05A2D">
      <w:pPr>
        <w:pStyle w:val="BodyText"/>
        <w:numPr>
          <w:ilvl w:val="0"/>
          <w:numId w:val="52"/>
        </w:numPr>
        <w:tabs>
          <w:tab w:val="left" w:pos="1253"/>
        </w:tabs>
        <w:spacing w:before="0" w:after="120" w:line="312" w:lineRule="auto"/>
        <w:ind w:left="567" w:right="110" w:hanging="567"/>
        <w:jc w:val="both"/>
        <w:rPr>
          <w:spacing w:val="-1"/>
          <w:lang w:val="en-GB"/>
        </w:rPr>
      </w:pPr>
      <w:r w:rsidRPr="00F05A2D">
        <w:rPr>
          <w:lang w:val="en-GB"/>
        </w:rPr>
        <w:t xml:space="preserve">The procedure regarding the </w:t>
      </w:r>
      <w:r w:rsidR="00867E7B" w:rsidRPr="00F05A2D">
        <w:rPr>
          <w:lang w:val="en-GB"/>
        </w:rPr>
        <w:t xml:space="preserve">tariffs </w:t>
      </w:r>
      <w:r w:rsidRPr="00F05A2D">
        <w:rPr>
          <w:lang w:val="en-GB"/>
        </w:rPr>
        <w:t xml:space="preserve">applied by OPCOM for the services provided to participants in the organized </w:t>
      </w:r>
      <w:r w:rsidR="00867E7B" w:rsidRPr="00F05A2D">
        <w:rPr>
          <w:lang w:val="en-GB"/>
        </w:rPr>
        <w:t xml:space="preserve">forward </w:t>
      </w:r>
      <w:r w:rsidRPr="00F05A2D">
        <w:rPr>
          <w:lang w:val="en-GB"/>
        </w:rPr>
        <w:t xml:space="preserve">electricity markets administered by OPCOM S.A. Billing and Payment </w:t>
      </w:r>
      <w:proofErr w:type="gramStart"/>
      <w:r w:rsidRPr="00F05A2D">
        <w:rPr>
          <w:lang w:val="en-GB"/>
        </w:rPr>
        <w:t>Terms</w:t>
      </w:r>
      <w:r w:rsidR="00A62145" w:rsidRPr="00F05A2D">
        <w:rPr>
          <w:lang w:val="en-GB"/>
        </w:rPr>
        <w:t>;</w:t>
      </w:r>
      <w:proofErr w:type="gramEnd"/>
    </w:p>
    <w:p w14:paraId="45F33F4D" w14:textId="180B8A91" w:rsidR="00D941AE" w:rsidRPr="00F05A2D" w:rsidRDefault="00F84800" w:rsidP="00F05A2D">
      <w:pPr>
        <w:pStyle w:val="ListParagraph"/>
        <w:widowControl/>
        <w:numPr>
          <w:ilvl w:val="0"/>
          <w:numId w:val="52"/>
        </w:numPr>
        <w:spacing w:after="120" w:line="312" w:lineRule="auto"/>
        <w:ind w:left="567" w:hanging="567"/>
        <w:jc w:val="both"/>
        <w:rPr>
          <w:rFonts w:ascii="Tahoma" w:hAnsi="Tahoma" w:cs="Tahoma"/>
          <w:lang w:val="en-GB"/>
        </w:rPr>
      </w:pPr>
      <w:r w:rsidRPr="00F05A2D">
        <w:rPr>
          <w:lang w:val="en-GB"/>
        </w:rPr>
        <w:t xml:space="preserve"> </w:t>
      </w:r>
      <w:r w:rsidRPr="00F05A2D">
        <w:rPr>
          <w:rFonts w:ascii="Tahoma" w:hAnsi="Tahoma" w:cs="Tahoma"/>
          <w:lang w:val="en-GB"/>
        </w:rPr>
        <w:t xml:space="preserve">Regulation </w:t>
      </w:r>
      <w:r w:rsidR="00867E7B" w:rsidRPr="00F05A2D">
        <w:rPr>
          <w:rFonts w:ascii="Tahoma" w:hAnsi="Tahoma" w:cs="Tahoma"/>
          <w:lang w:val="en-GB"/>
        </w:rPr>
        <w:t>concerning</w:t>
      </w:r>
      <w:r w:rsidRPr="00F05A2D">
        <w:rPr>
          <w:rFonts w:ascii="Tahoma" w:hAnsi="Tahoma" w:cs="Tahoma"/>
          <w:lang w:val="en-GB"/>
        </w:rPr>
        <w:t xml:space="preserve"> the organized framework </w:t>
      </w:r>
      <w:r w:rsidR="00085DD4" w:rsidRPr="00F05A2D">
        <w:rPr>
          <w:rFonts w:ascii="Tahoma" w:hAnsi="Tahoma" w:cs="Tahoma"/>
          <w:lang w:val="en-GB"/>
        </w:rPr>
        <w:t xml:space="preserve">for trading </w:t>
      </w:r>
      <w:r w:rsidRPr="00F05A2D">
        <w:rPr>
          <w:rFonts w:ascii="Tahoma" w:hAnsi="Tahoma" w:cs="Tahoma"/>
          <w:lang w:val="en-GB"/>
        </w:rPr>
        <w:t xml:space="preserve">on the organized electricity markets administered by the OPCOM </w:t>
      </w:r>
      <w:r w:rsidR="00C86383" w:rsidRPr="00F05A2D">
        <w:rPr>
          <w:rFonts w:ascii="Tahoma" w:hAnsi="Tahoma" w:cs="Tahoma"/>
          <w:lang w:val="en-GB"/>
        </w:rPr>
        <w:t>–</w:t>
      </w:r>
      <w:r w:rsidRPr="00F05A2D">
        <w:rPr>
          <w:rFonts w:ascii="Tahoma" w:hAnsi="Tahoma" w:cs="Tahoma"/>
          <w:lang w:val="en-GB"/>
        </w:rPr>
        <w:t xml:space="preserve"> S.A., approved by ANRE Order no. 12/16/03/2023 </w:t>
      </w:r>
      <w:r w:rsidR="00867E7B" w:rsidRPr="00F05A2D">
        <w:rPr>
          <w:rFonts w:ascii="Tahoma" w:hAnsi="Tahoma" w:cs="Tahoma"/>
          <w:lang w:val="en-GB"/>
        </w:rPr>
        <w:t xml:space="preserve">as </w:t>
      </w:r>
      <w:r w:rsidR="00A10DB9" w:rsidRPr="00F05A2D">
        <w:rPr>
          <w:rFonts w:ascii="Tahoma" w:hAnsi="Tahoma" w:cs="Tahoma"/>
          <w:lang w:val="en-GB"/>
        </w:rPr>
        <w:t>subsequently amended and supplemented</w:t>
      </w:r>
      <w:r w:rsidR="00A10DB9" w:rsidRPr="00F05A2D" w:rsidDel="00A10DB9">
        <w:rPr>
          <w:rFonts w:ascii="Tahoma" w:hAnsi="Tahoma" w:cs="Tahoma"/>
          <w:lang w:val="en-GB"/>
        </w:rPr>
        <w:t xml:space="preserve"> </w:t>
      </w:r>
      <w:r w:rsidRPr="00F05A2D">
        <w:rPr>
          <w:rFonts w:ascii="Tahoma" w:hAnsi="Tahoma" w:cs="Tahoma"/>
          <w:lang w:val="en-GB"/>
        </w:rPr>
        <w:t xml:space="preserve">(Regulation CM-OTC, </w:t>
      </w:r>
      <w:bookmarkStart w:id="15" w:name="_Hlk147223213"/>
      <w:r w:rsidRPr="00F05A2D">
        <w:rPr>
          <w:rFonts w:ascii="Tahoma" w:hAnsi="Tahoma" w:cs="Tahoma"/>
          <w:lang w:val="en-GB"/>
        </w:rPr>
        <w:t>CMBC-CN</w:t>
      </w:r>
      <w:bookmarkEnd w:id="15"/>
      <w:r w:rsidRPr="00F05A2D">
        <w:rPr>
          <w:rFonts w:ascii="Tahoma" w:hAnsi="Tahoma" w:cs="Tahoma"/>
          <w:lang w:val="en-GB"/>
        </w:rPr>
        <w:t xml:space="preserve"> and CMBC-EA-flex</w:t>
      </w:r>
      <w:proofErr w:type="gramStart"/>
      <w:r w:rsidRPr="00F05A2D">
        <w:rPr>
          <w:rFonts w:ascii="Tahoma" w:hAnsi="Tahoma" w:cs="Tahoma"/>
          <w:lang w:val="en-GB"/>
        </w:rPr>
        <w:t>)</w:t>
      </w:r>
      <w:r w:rsidR="00D941AE" w:rsidRPr="00F05A2D">
        <w:rPr>
          <w:rFonts w:ascii="Tahoma" w:hAnsi="Tahoma" w:cs="Tahoma"/>
          <w:lang w:val="en-GB"/>
        </w:rPr>
        <w:t>;</w:t>
      </w:r>
      <w:proofErr w:type="gramEnd"/>
      <w:r w:rsidR="00D941AE" w:rsidRPr="00F05A2D">
        <w:rPr>
          <w:rFonts w:ascii="Tahoma" w:hAnsi="Tahoma" w:cs="Tahoma"/>
          <w:lang w:val="en-GB"/>
        </w:rPr>
        <w:t xml:space="preserve"> </w:t>
      </w:r>
    </w:p>
    <w:p w14:paraId="0352E0EE" w14:textId="0DCF8E35" w:rsidR="00D941AE" w:rsidRPr="00F05A2D" w:rsidRDefault="00F84800" w:rsidP="00F05A2D">
      <w:pPr>
        <w:pStyle w:val="ListParagraph"/>
        <w:widowControl/>
        <w:numPr>
          <w:ilvl w:val="0"/>
          <w:numId w:val="52"/>
        </w:numPr>
        <w:spacing w:after="120" w:line="312" w:lineRule="auto"/>
        <w:ind w:left="567" w:hanging="567"/>
        <w:jc w:val="both"/>
        <w:rPr>
          <w:rFonts w:ascii="Tahoma" w:hAnsi="Tahoma" w:cs="Tahoma"/>
          <w:lang w:val="en-GB"/>
        </w:rPr>
      </w:pPr>
      <w:r w:rsidRPr="00F05A2D">
        <w:rPr>
          <w:lang w:val="en-GB"/>
        </w:rPr>
        <w:t xml:space="preserve"> </w:t>
      </w:r>
      <w:r w:rsidRPr="00F05A2D">
        <w:rPr>
          <w:rFonts w:ascii="Tahoma" w:hAnsi="Tahoma" w:cs="Tahoma"/>
          <w:lang w:val="en-GB"/>
        </w:rPr>
        <w:t>Regulation on the organization and conduct of auctions on the centralized market for the universal service approved by ANRE Order no. 27/2018 with subsequent amendments and additions (</w:t>
      </w:r>
      <w:r w:rsidR="00085DD4" w:rsidRPr="00F05A2D">
        <w:rPr>
          <w:rFonts w:ascii="Tahoma" w:hAnsi="Tahoma" w:cs="Tahoma"/>
          <w:lang w:val="en-GB"/>
        </w:rPr>
        <w:t xml:space="preserve">CMUS </w:t>
      </w:r>
      <w:r w:rsidRPr="00F05A2D">
        <w:rPr>
          <w:rFonts w:ascii="Tahoma" w:hAnsi="Tahoma" w:cs="Tahoma"/>
          <w:lang w:val="en-GB"/>
        </w:rPr>
        <w:t>Regulation</w:t>
      </w:r>
      <w:proofErr w:type="gramStart"/>
      <w:r w:rsidRPr="00F05A2D">
        <w:rPr>
          <w:rFonts w:ascii="Tahoma" w:hAnsi="Tahoma" w:cs="Tahoma"/>
          <w:lang w:val="en-GB"/>
        </w:rPr>
        <w:t>)</w:t>
      </w:r>
      <w:r w:rsidR="00D941AE" w:rsidRPr="00F05A2D">
        <w:rPr>
          <w:rFonts w:ascii="Tahoma" w:hAnsi="Tahoma" w:cs="Tahoma"/>
          <w:lang w:val="en-GB"/>
        </w:rPr>
        <w:t>;</w:t>
      </w:r>
      <w:proofErr w:type="gramEnd"/>
    </w:p>
    <w:p w14:paraId="1D8BBA91" w14:textId="5FDC77FE" w:rsidR="00D941AE" w:rsidRPr="00F05A2D" w:rsidRDefault="00F84800" w:rsidP="00F05A2D">
      <w:pPr>
        <w:pStyle w:val="ListParagraph"/>
        <w:widowControl/>
        <w:numPr>
          <w:ilvl w:val="0"/>
          <w:numId w:val="52"/>
        </w:numPr>
        <w:spacing w:after="120" w:line="312" w:lineRule="auto"/>
        <w:ind w:left="567" w:hanging="567"/>
        <w:jc w:val="both"/>
        <w:rPr>
          <w:rFonts w:ascii="Tahoma" w:hAnsi="Tahoma" w:cs="Tahoma"/>
          <w:lang w:val="en-GB"/>
        </w:rPr>
      </w:pPr>
      <w:r w:rsidRPr="00F05A2D">
        <w:rPr>
          <w:lang w:val="en-GB"/>
        </w:rPr>
        <w:t xml:space="preserve"> </w:t>
      </w:r>
      <w:r w:rsidRPr="00F05A2D">
        <w:rPr>
          <w:rFonts w:ascii="Tahoma" w:hAnsi="Tahoma" w:cs="Tahoma"/>
          <w:lang w:val="en-GB"/>
        </w:rPr>
        <w:t xml:space="preserve">Regulation regarding the organized framework for contracting electricity by large </w:t>
      </w:r>
      <w:r w:rsidR="000A6B22" w:rsidRPr="00F05A2D">
        <w:rPr>
          <w:rFonts w:ascii="Tahoma" w:hAnsi="Tahoma" w:cs="Tahoma"/>
          <w:lang w:val="en-GB"/>
        </w:rPr>
        <w:t>final consumers</w:t>
      </w:r>
      <w:r w:rsidR="00003276" w:rsidRPr="00F05A2D">
        <w:rPr>
          <w:rFonts w:ascii="Tahoma" w:hAnsi="Tahoma" w:cs="Tahoma"/>
          <w:lang w:val="en-GB"/>
        </w:rPr>
        <w:t xml:space="preserve"> </w:t>
      </w:r>
      <w:r w:rsidRPr="00F05A2D">
        <w:rPr>
          <w:rFonts w:ascii="Tahoma" w:hAnsi="Tahoma" w:cs="Tahoma"/>
          <w:lang w:val="en-GB"/>
        </w:rPr>
        <w:t xml:space="preserve">approved by ANRE Order no. 65/2022 </w:t>
      </w:r>
      <w:r w:rsidR="00085DD4" w:rsidRPr="00F05A2D">
        <w:rPr>
          <w:rFonts w:ascii="Tahoma" w:hAnsi="Tahoma" w:cs="Tahoma"/>
          <w:lang w:val="en-GB"/>
        </w:rPr>
        <w:t>a</w:t>
      </w:r>
      <w:r w:rsidR="00EB7D1B" w:rsidRPr="00F05A2D">
        <w:rPr>
          <w:rFonts w:ascii="Tahoma" w:hAnsi="Tahoma" w:cs="Tahoma"/>
          <w:lang w:val="en-GB"/>
        </w:rPr>
        <w:t>s</w:t>
      </w:r>
      <w:r w:rsidR="00085DD4" w:rsidRPr="00F05A2D">
        <w:rPr>
          <w:rFonts w:ascii="Tahoma" w:hAnsi="Tahoma" w:cs="Tahoma"/>
          <w:lang w:val="en-GB"/>
        </w:rPr>
        <w:t xml:space="preserve"> </w:t>
      </w:r>
      <w:r w:rsidR="00A10DB9" w:rsidRPr="00F05A2D">
        <w:rPr>
          <w:rFonts w:ascii="Tahoma" w:hAnsi="Tahoma" w:cs="Tahoma"/>
          <w:lang w:val="en-GB"/>
        </w:rPr>
        <w:t>subsequently amended and supplemented</w:t>
      </w:r>
      <w:r w:rsidR="00A10DB9" w:rsidRPr="00F05A2D" w:rsidDel="00A10DB9">
        <w:rPr>
          <w:rFonts w:ascii="Tahoma" w:hAnsi="Tahoma" w:cs="Tahoma"/>
          <w:lang w:val="en-GB"/>
        </w:rPr>
        <w:t xml:space="preserve"> </w:t>
      </w:r>
      <w:r w:rsidRPr="00F05A2D">
        <w:rPr>
          <w:rFonts w:ascii="Tahoma" w:hAnsi="Tahoma" w:cs="Tahoma"/>
          <w:lang w:val="en-GB"/>
        </w:rPr>
        <w:t>(LCM Regulation</w:t>
      </w:r>
      <w:proofErr w:type="gramStart"/>
      <w:r w:rsidRPr="00F05A2D">
        <w:rPr>
          <w:rFonts w:ascii="Tahoma" w:hAnsi="Tahoma" w:cs="Tahoma"/>
          <w:lang w:val="en-GB"/>
        </w:rPr>
        <w:t>)</w:t>
      </w:r>
      <w:r w:rsidR="00D941AE" w:rsidRPr="00F05A2D">
        <w:rPr>
          <w:rFonts w:ascii="Tahoma" w:hAnsi="Tahoma" w:cs="Tahoma"/>
          <w:lang w:val="en-GB"/>
        </w:rPr>
        <w:t>;</w:t>
      </w:r>
      <w:proofErr w:type="gramEnd"/>
    </w:p>
    <w:p w14:paraId="148117AF" w14:textId="401B307E" w:rsidR="00D941AE" w:rsidRPr="00F05A2D" w:rsidRDefault="00F84800" w:rsidP="00F05A2D">
      <w:pPr>
        <w:pStyle w:val="ListParagraph"/>
        <w:widowControl/>
        <w:numPr>
          <w:ilvl w:val="0"/>
          <w:numId w:val="52"/>
        </w:numPr>
        <w:spacing w:after="120" w:line="312" w:lineRule="auto"/>
        <w:ind w:left="567" w:right="91" w:hanging="567"/>
        <w:jc w:val="both"/>
        <w:rPr>
          <w:rFonts w:ascii="Tahoma" w:hAnsi="Tahoma" w:cs="Tahoma"/>
          <w:lang w:val="en-GB"/>
        </w:rPr>
      </w:pPr>
      <w:r w:rsidRPr="00F05A2D">
        <w:rPr>
          <w:lang w:val="en-GB"/>
        </w:rPr>
        <w:t xml:space="preserve"> </w:t>
      </w:r>
      <w:r w:rsidRPr="00F05A2D">
        <w:rPr>
          <w:rFonts w:ascii="Tahoma" w:hAnsi="Tahoma" w:cs="Tahoma"/>
          <w:lang w:val="en-GB"/>
        </w:rPr>
        <w:t xml:space="preserve">Regulation regarding the organized trading framework on the centralized market intended for the awarding of electricity contracts for long delivery periods approved by ANRE Order no. 129/2020 </w:t>
      </w:r>
      <w:r w:rsidR="00085DD4" w:rsidRPr="00F05A2D">
        <w:rPr>
          <w:rFonts w:ascii="Tahoma" w:hAnsi="Tahoma" w:cs="Tahoma"/>
          <w:lang w:val="en-GB"/>
        </w:rPr>
        <w:t xml:space="preserve">as </w:t>
      </w:r>
      <w:r w:rsidR="00A10DB9" w:rsidRPr="00F05A2D">
        <w:rPr>
          <w:rFonts w:ascii="Tahoma" w:hAnsi="Tahoma" w:cs="Tahoma"/>
          <w:lang w:val="en-GB"/>
        </w:rPr>
        <w:t>subsequently amended and supplemented</w:t>
      </w:r>
      <w:r w:rsidR="00A10DB9" w:rsidRPr="00F05A2D" w:rsidDel="00A10DB9">
        <w:rPr>
          <w:rFonts w:ascii="Tahoma" w:hAnsi="Tahoma" w:cs="Tahoma"/>
          <w:lang w:val="en-GB"/>
        </w:rPr>
        <w:t xml:space="preserve"> </w:t>
      </w:r>
      <w:r w:rsidRPr="00F05A2D">
        <w:rPr>
          <w:rFonts w:ascii="Tahoma" w:hAnsi="Tahoma" w:cs="Tahoma"/>
          <w:lang w:val="en-GB"/>
        </w:rPr>
        <w:t>(CMLT Regulation</w:t>
      </w:r>
      <w:proofErr w:type="gramStart"/>
      <w:r w:rsidRPr="00F05A2D">
        <w:rPr>
          <w:rFonts w:ascii="Tahoma" w:hAnsi="Tahoma" w:cs="Tahoma"/>
          <w:lang w:val="en-GB"/>
        </w:rPr>
        <w:t>)</w:t>
      </w:r>
      <w:r w:rsidR="00D941AE" w:rsidRPr="00F05A2D">
        <w:rPr>
          <w:rFonts w:ascii="Tahoma" w:hAnsi="Tahoma" w:cs="Tahoma"/>
          <w:lang w:val="en-GB"/>
        </w:rPr>
        <w:t>;</w:t>
      </w:r>
      <w:proofErr w:type="gramEnd"/>
    </w:p>
    <w:p w14:paraId="157BEC38" w14:textId="082BC557" w:rsidR="00D941AE" w:rsidRPr="00F05A2D" w:rsidRDefault="000326C9" w:rsidP="00F05A2D">
      <w:pPr>
        <w:pStyle w:val="BodyText"/>
        <w:numPr>
          <w:ilvl w:val="0"/>
          <w:numId w:val="52"/>
        </w:numPr>
        <w:tabs>
          <w:tab w:val="left" w:pos="1253"/>
        </w:tabs>
        <w:spacing w:before="0" w:after="120" w:line="312" w:lineRule="auto"/>
        <w:ind w:left="567" w:right="110" w:hanging="567"/>
        <w:jc w:val="both"/>
        <w:rPr>
          <w:spacing w:val="-1"/>
          <w:lang w:val="en-GB"/>
        </w:rPr>
      </w:pPr>
      <w:r w:rsidRPr="00F05A2D">
        <w:rPr>
          <w:lang w:val="en-GB"/>
        </w:rPr>
        <w:t xml:space="preserve"> </w:t>
      </w:r>
      <w:r w:rsidRPr="00F05A2D">
        <w:rPr>
          <w:spacing w:val="-1"/>
          <w:lang w:val="en-GB"/>
        </w:rPr>
        <w:t>The procedure regarding the trading</w:t>
      </w:r>
      <w:r w:rsidR="00085DD4" w:rsidRPr="00F05A2D">
        <w:rPr>
          <w:spacing w:val="-1"/>
          <w:lang w:val="en-GB"/>
        </w:rPr>
        <w:t xml:space="preserve"> mechanism</w:t>
      </w:r>
      <w:r w:rsidRPr="00F05A2D">
        <w:rPr>
          <w:spacing w:val="-1"/>
          <w:lang w:val="en-GB"/>
        </w:rPr>
        <w:t xml:space="preserve"> on the Centralized Market with continuous double negotiation (CM-OTC Procedure</w:t>
      </w:r>
      <w:proofErr w:type="gramStart"/>
      <w:r w:rsidRPr="00F05A2D">
        <w:rPr>
          <w:spacing w:val="-1"/>
          <w:lang w:val="en-GB"/>
        </w:rPr>
        <w:t>)</w:t>
      </w:r>
      <w:r w:rsidR="00D941AE" w:rsidRPr="00F05A2D">
        <w:rPr>
          <w:spacing w:val="-1"/>
          <w:lang w:val="en-GB"/>
        </w:rPr>
        <w:t>;</w:t>
      </w:r>
      <w:proofErr w:type="gramEnd"/>
    </w:p>
    <w:p w14:paraId="4E21EB1F" w14:textId="1FA46ABF" w:rsidR="00D941AE" w:rsidRPr="00F05A2D" w:rsidRDefault="000326C9" w:rsidP="00F05A2D">
      <w:pPr>
        <w:pStyle w:val="BodyText"/>
        <w:numPr>
          <w:ilvl w:val="0"/>
          <w:numId w:val="52"/>
        </w:numPr>
        <w:tabs>
          <w:tab w:val="left" w:pos="1253"/>
        </w:tabs>
        <w:spacing w:before="0" w:after="120" w:line="312" w:lineRule="auto"/>
        <w:ind w:left="567" w:right="110" w:hanging="567"/>
        <w:jc w:val="both"/>
        <w:rPr>
          <w:spacing w:val="-1"/>
          <w:lang w:val="en-GB"/>
        </w:rPr>
      </w:pPr>
      <w:r w:rsidRPr="00F05A2D">
        <w:rPr>
          <w:lang w:val="en-GB"/>
        </w:rPr>
        <w:t xml:space="preserve"> </w:t>
      </w:r>
      <w:r w:rsidRPr="00F05A2D">
        <w:rPr>
          <w:spacing w:val="-1"/>
          <w:lang w:val="en-GB"/>
        </w:rPr>
        <w:t xml:space="preserve">The procedure regarding trading on the Centralized Market of bilateral electricity contracts </w:t>
      </w:r>
      <w:r w:rsidR="00C86383" w:rsidRPr="00F05A2D">
        <w:rPr>
          <w:spacing w:val="-1"/>
          <w:lang w:val="en-GB"/>
        </w:rPr>
        <w:t>–</w:t>
      </w:r>
      <w:r w:rsidRPr="00F05A2D">
        <w:rPr>
          <w:spacing w:val="-1"/>
          <w:lang w:val="en-GB"/>
        </w:rPr>
        <w:t xml:space="preserve"> the method of trading contracts through extended auction and the use of products that ensure flexibility of trading (CMBC-EA-flex Procedure</w:t>
      </w:r>
      <w:proofErr w:type="gramStart"/>
      <w:r w:rsidRPr="00F05A2D">
        <w:rPr>
          <w:spacing w:val="-1"/>
          <w:lang w:val="en-GB"/>
        </w:rPr>
        <w:t>)</w:t>
      </w:r>
      <w:r w:rsidR="00D941AE" w:rsidRPr="00F05A2D">
        <w:rPr>
          <w:spacing w:val="-1"/>
          <w:lang w:val="en-GB"/>
        </w:rPr>
        <w:t>;</w:t>
      </w:r>
      <w:proofErr w:type="gramEnd"/>
    </w:p>
    <w:p w14:paraId="0645E8BF" w14:textId="7AD50CF2" w:rsidR="00D941AE" w:rsidRPr="00F05A2D" w:rsidRDefault="000326C9" w:rsidP="00F05A2D">
      <w:pPr>
        <w:pStyle w:val="BodyText"/>
        <w:numPr>
          <w:ilvl w:val="0"/>
          <w:numId w:val="52"/>
        </w:numPr>
        <w:tabs>
          <w:tab w:val="left" w:pos="1253"/>
        </w:tabs>
        <w:spacing w:before="0" w:after="120" w:line="312" w:lineRule="auto"/>
        <w:ind w:left="567" w:right="110" w:hanging="567"/>
        <w:jc w:val="both"/>
        <w:rPr>
          <w:spacing w:val="-1"/>
          <w:lang w:val="en-GB"/>
        </w:rPr>
      </w:pPr>
      <w:r w:rsidRPr="00F05A2D">
        <w:rPr>
          <w:lang w:val="en-GB"/>
        </w:rPr>
        <w:t xml:space="preserve"> </w:t>
      </w:r>
      <w:r w:rsidRPr="00F05A2D">
        <w:rPr>
          <w:spacing w:val="-1"/>
          <w:lang w:val="en-GB"/>
        </w:rPr>
        <w:t>The procedure regarding trading on the Centralized Market of bilateral electricity contracts - the trading method according to which the contracts are awarded through continuous negotiation (CMBC-CN Procedure</w:t>
      </w:r>
      <w:proofErr w:type="gramStart"/>
      <w:r w:rsidRPr="00F05A2D">
        <w:rPr>
          <w:spacing w:val="-1"/>
          <w:lang w:val="en-GB"/>
        </w:rPr>
        <w:t>)</w:t>
      </w:r>
      <w:r w:rsidR="00D941AE" w:rsidRPr="00F05A2D">
        <w:rPr>
          <w:spacing w:val="-1"/>
          <w:lang w:val="en-GB"/>
        </w:rPr>
        <w:t>;</w:t>
      </w:r>
      <w:proofErr w:type="gramEnd"/>
    </w:p>
    <w:p w14:paraId="3A1DDDC3" w14:textId="123E5F2B" w:rsidR="00D941AE" w:rsidRPr="00F05A2D" w:rsidRDefault="000326C9" w:rsidP="00F05A2D">
      <w:pPr>
        <w:pStyle w:val="BodyText"/>
        <w:numPr>
          <w:ilvl w:val="0"/>
          <w:numId w:val="52"/>
        </w:numPr>
        <w:tabs>
          <w:tab w:val="left" w:pos="1253"/>
        </w:tabs>
        <w:spacing w:before="0" w:after="120" w:line="312" w:lineRule="auto"/>
        <w:ind w:left="567" w:right="110" w:hanging="567"/>
        <w:jc w:val="both"/>
        <w:rPr>
          <w:spacing w:val="-1"/>
          <w:lang w:val="en-GB"/>
        </w:rPr>
      </w:pPr>
      <w:r w:rsidRPr="00F05A2D">
        <w:rPr>
          <w:spacing w:val="-1"/>
          <w:lang w:val="en-GB"/>
        </w:rPr>
        <w:t>Operational procedure for conducting auctions on the centralized market for universal service (</w:t>
      </w:r>
      <w:r w:rsidR="00085DD4" w:rsidRPr="00F05A2D">
        <w:rPr>
          <w:spacing w:val="-1"/>
          <w:lang w:val="en-GB"/>
        </w:rPr>
        <w:t xml:space="preserve">CMUS </w:t>
      </w:r>
      <w:r w:rsidRPr="00F05A2D">
        <w:rPr>
          <w:spacing w:val="-1"/>
          <w:lang w:val="en-GB"/>
        </w:rPr>
        <w:t>Procedure</w:t>
      </w:r>
      <w:proofErr w:type="gramStart"/>
      <w:r w:rsidRPr="00F05A2D">
        <w:rPr>
          <w:spacing w:val="-1"/>
          <w:lang w:val="en-GB"/>
        </w:rPr>
        <w:t>)</w:t>
      </w:r>
      <w:r w:rsidR="00D941AE" w:rsidRPr="00F05A2D">
        <w:rPr>
          <w:spacing w:val="-1"/>
          <w:lang w:val="en-GB"/>
        </w:rPr>
        <w:t>;</w:t>
      </w:r>
      <w:proofErr w:type="gramEnd"/>
      <w:r w:rsidR="00D941AE" w:rsidRPr="00F05A2D">
        <w:rPr>
          <w:spacing w:val="-1"/>
          <w:lang w:val="en-GB"/>
        </w:rPr>
        <w:t xml:space="preserve"> </w:t>
      </w:r>
    </w:p>
    <w:p w14:paraId="26D15EE7" w14:textId="27F42723" w:rsidR="00D941AE" w:rsidRPr="00F05A2D" w:rsidRDefault="000326C9" w:rsidP="00F05A2D">
      <w:pPr>
        <w:pStyle w:val="BodyText"/>
        <w:numPr>
          <w:ilvl w:val="0"/>
          <w:numId w:val="52"/>
        </w:numPr>
        <w:tabs>
          <w:tab w:val="left" w:pos="1253"/>
        </w:tabs>
        <w:spacing w:before="0" w:after="120" w:line="312" w:lineRule="auto"/>
        <w:ind w:left="567" w:right="110" w:hanging="567"/>
        <w:jc w:val="both"/>
        <w:rPr>
          <w:spacing w:val="-1"/>
          <w:lang w:val="en-GB"/>
        </w:rPr>
      </w:pPr>
      <w:r w:rsidRPr="00F05A2D">
        <w:rPr>
          <w:lang w:val="en-GB"/>
        </w:rPr>
        <w:t xml:space="preserve"> </w:t>
      </w:r>
      <w:r w:rsidRPr="00F05A2D">
        <w:rPr>
          <w:spacing w:val="-1"/>
          <w:lang w:val="en-GB"/>
        </w:rPr>
        <w:t xml:space="preserve">Procedure regarding the operation of the Electricity Market for large </w:t>
      </w:r>
      <w:r w:rsidR="000A6B22" w:rsidRPr="00F05A2D">
        <w:rPr>
          <w:spacing w:val="-1"/>
          <w:lang w:val="en-GB"/>
        </w:rPr>
        <w:t>final consumers</w:t>
      </w:r>
      <w:r w:rsidR="00003276" w:rsidRPr="00F05A2D">
        <w:rPr>
          <w:spacing w:val="-1"/>
          <w:lang w:val="en-GB"/>
        </w:rPr>
        <w:t xml:space="preserve"> </w:t>
      </w:r>
      <w:r w:rsidRPr="00F05A2D">
        <w:rPr>
          <w:spacing w:val="-1"/>
          <w:lang w:val="en-GB"/>
        </w:rPr>
        <w:t>(LCM Procedure</w:t>
      </w:r>
      <w:proofErr w:type="gramStart"/>
      <w:r w:rsidRPr="00F05A2D">
        <w:rPr>
          <w:spacing w:val="-1"/>
          <w:lang w:val="en-GB"/>
        </w:rPr>
        <w:t>)</w:t>
      </w:r>
      <w:r w:rsidR="00D941AE" w:rsidRPr="00F05A2D">
        <w:rPr>
          <w:spacing w:val="-1"/>
          <w:lang w:val="en-GB"/>
        </w:rPr>
        <w:t>;</w:t>
      </w:r>
      <w:proofErr w:type="gramEnd"/>
    </w:p>
    <w:p w14:paraId="49328E52" w14:textId="11023078" w:rsidR="00D941AE" w:rsidRPr="00F05A2D" w:rsidRDefault="000326C9" w:rsidP="00F05A2D">
      <w:pPr>
        <w:pStyle w:val="BodyText"/>
        <w:numPr>
          <w:ilvl w:val="0"/>
          <w:numId w:val="52"/>
        </w:numPr>
        <w:tabs>
          <w:tab w:val="left" w:pos="1253"/>
        </w:tabs>
        <w:spacing w:before="0" w:after="120" w:line="312" w:lineRule="auto"/>
        <w:ind w:left="567" w:right="110" w:hanging="567"/>
        <w:jc w:val="both"/>
        <w:rPr>
          <w:spacing w:val="-1"/>
          <w:lang w:val="en-GB"/>
        </w:rPr>
      </w:pPr>
      <w:r w:rsidRPr="00F05A2D">
        <w:rPr>
          <w:spacing w:val="-1"/>
          <w:lang w:val="en-GB"/>
        </w:rPr>
        <w:t>Procedure regarding the operation of the Centralized Market intended for the award of electricity contracts for long delivery periods (CMLT Procedure</w:t>
      </w:r>
      <w:proofErr w:type="gramStart"/>
      <w:r w:rsidRPr="00F05A2D">
        <w:rPr>
          <w:spacing w:val="-1"/>
          <w:lang w:val="en-GB"/>
        </w:rPr>
        <w:t>)</w:t>
      </w:r>
      <w:r w:rsidR="00D941AE" w:rsidRPr="00F05A2D">
        <w:rPr>
          <w:spacing w:val="-1"/>
          <w:lang w:val="en-GB"/>
        </w:rPr>
        <w:t>;</w:t>
      </w:r>
      <w:proofErr w:type="gramEnd"/>
    </w:p>
    <w:p w14:paraId="338AC7CA" w14:textId="33F722FB" w:rsidR="00D941AE" w:rsidRPr="00F05A2D" w:rsidRDefault="000326C9" w:rsidP="00F05A2D">
      <w:pPr>
        <w:pStyle w:val="BodyText"/>
        <w:numPr>
          <w:ilvl w:val="0"/>
          <w:numId w:val="52"/>
        </w:numPr>
        <w:tabs>
          <w:tab w:val="left" w:pos="1253"/>
        </w:tabs>
        <w:spacing w:before="0" w:after="120" w:line="312" w:lineRule="auto"/>
        <w:ind w:left="567" w:right="110" w:hanging="567"/>
        <w:jc w:val="both"/>
        <w:rPr>
          <w:spacing w:val="-1"/>
          <w:lang w:val="en-GB"/>
        </w:rPr>
      </w:pPr>
      <w:r w:rsidRPr="00F05A2D">
        <w:rPr>
          <w:spacing w:val="-1"/>
          <w:lang w:val="en-GB"/>
        </w:rPr>
        <w:t>Procedure regarding the modification of the list of electricity delivery profiles based on transactions concluded on the centralized market of bilateral electricity contracts - the method of trading contracts through extended auction and the use of products that ensure flexibility of trading, respectively the method according to which the contracts are awarded through continuous negotiation</w:t>
      </w:r>
      <w:r w:rsidR="00D941AE" w:rsidRPr="00F05A2D">
        <w:rPr>
          <w:spacing w:val="-1"/>
          <w:lang w:val="en-GB"/>
        </w:rPr>
        <w:t>.</w:t>
      </w:r>
    </w:p>
    <w:p w14:paraId="741C0BD9" w14:textId="69DAB14C" w:rsidR="009F52B9" w:rsidRPr="00F05A2D" w:rsidRDefault="009F52B9" w:rsidP="00F05A2D">
      <w:pPr>
        <w:pStyle w:val="Heading1"/>
        <w:spacing w:before="0" w:after="120" w:line="312" w:lineRule="auto"/>
        <w:ind w:left="3106" w:hanging="3106"/>
        <w:jc w:val="center"/>
        <w:rPr>
          <w:b w:val="0"/>
          <w:bCs w:val="0"/>
          <w:lang w:val="en-GB"/>
        </w:rPr>
      </w:pPr>
      <w:r w:rsidRPr="00F05A2D">
        <w:rPr>
          <w:lang w:val="en-GB"/>
        </w:rPr>
        <w:lastRenderedPageBreak/>
        <w:t>Annex</w:t>
      </w:r>
      <w:r w:rsidRPr="00F05A2D">
        <w:rPr>
          <w:spacing w:val="-7"/>
          <w:lang w:val="en-GB"/>
        </w:rPr>
        <w:t xml:space="preserve"> </w:t>
      </w:r>
      <w:r w:rsidRPr="00F05A2D">
        <w:rPr>
          <w:lang w:val="en-GB"/>
        </w:rPr>
        <w:t>3</w:t>
      </w:r>
      <w:r w:rsidRPr="00F05A2D">
        <w:rPr>
          <w:spacing w:val="-7"/>
          <w:lang w:val="en-GB"/>
        </w:rPr>
        <w:t xml:space="preserve"> </w:t>
      </w:r>
      <w:r w:rsidRPr="00F05A2D">
        <w:rPr>
          <w:lang w:val="en-GB"/>
        </w:rPr>
        <w:t>to</w:t>
      </w:r>
      <w:r w:rsidRPr="00F05A2D">
        <w:rPr>
          <w:spacing w:val="-8"/>
          <w:lang w:val="en-GB"/>
        </w:rPr>
        <w:t xml:space="preserve"> </w:t>
      </w:r>
      <w:r w:rsidRPr="00F05A2D">
        <w:rPr>
          <w:lang w:val="en-GB"/>
        </w:rPr>
        <w:t xml:space="preserve">the Participation </w:t>
      </w:r>
      <w:r w:rsidR="00C86383" w:rsidRPr="00F05A2D">
        <w:rPr>
          <w:lang w:val="en-GB"/>
        </w:rPr>
        <w:t xml:space="preserve">Agreement </w:t>
      </w:r>
      <w:r w:rsidRPr="00F05A2D">
        <w:rPr>
          <w:spacing w:val="-1"/>
          <w:lang w:val="en-GB"/>
        </w:rPr>
        <w:t xml:space="preserve">in </w:t>
      </w:r>
      <w:r w:rsidR="00160D67" w:rsidRPr="00F05A2D">
        <w:rPr>
          <w:spacing w:val="-1"/>
          <w:lang w:val="en-GB"/>
        </w:rPr>
        <w:t xml:space="preserve">the </w:t>
      </w:r>
      <w:r w:rsidRPr="00F05A2D">
        <w:rPr>
          <w:spacing w:val="-1"/>
          <w:lang w:val="en-GB"/>
        </w:rPr>
        <w:t>Bilateral Contract Markets</w:t>
      </w:r>
    </w:p>
    <w:p w14:paraId="72FF6D41" w14:textId="77777777" w:rsidR="009F52B9" w:rsidRPr="00F05A2D" w:rsidRDefault="009F52B9" w:rsidP="00F05A2D">
      <w:pPr>
        <w:spacing w:after="120" w:line="312" w:lineRule="auto"/>
        <w:rPr>
          <w:rFonts w:ascii="Tahoma" w:eastAsia="Tahoma" w:hAnsi="Tahoma" w:cs="Tahoma"/>
          <w:b/>
          <w:bCs/>
          <w:lang w:val="en-GB"/>
        </w:rPr>
      </w:pPr>
    </w:p>
    <w:p w14:paraId="4C0F4655" w14:textId="77777777" w:rsidR="009F52B9" w:rsidRPr="00F05A2D" w:rsidRDefault="009F52B9" w:rsidP="00F05A2D">
      <w:pPr>
        <w:spacing w:after="120" w:line="312" w:lineRule="auto"/>
        <w:rPr>
          <w:rFonts w:ascii="Tahoma" w:eastAsia="Tahoma" w:hAnsi="Tahoma" w:cs="Tahoma"/>
          <w:b/>
          <w:bCs/>
          <w:lang w:val="en-GB"/>
        </w:rPr>
      </w:pPr>
    </w:p>
    <w:p w14:paraId="0109FE21" w14:textId="77777777" w:rsidR="009F52B9" w:rsidRPr="00F05A2D" w:rsidRDefault="009F52B9" w:rsidP="00F05A2D">
      <w:pPr>
        <w:spacing w:after="120" w:line="312" w:lineRule="auto"/>
        <w:rPr>
          <w:rFonts w:ascii="Tahoma" w:eastAsia="Tahoma" w:hAnsi="Tahoma" w:cs="Tahoma"/>
          <w:b/>
          <w:bCs/>
          <w:lang w:val="en-GB"/>
        </w:rPr>
      </w:pPr>
    </w:p>
    <w:p w14:paraId="7766E3E5" w14:textId="77777777" w:rsidR="009F52B9" w:rsidRPr="00F05A2D" w:rsidRDefault="009F52B9" w:rsidP="00F05A2D">
      <w:pPr>
        <w:spacing w:after="120" w:line="312" w:lineRule="auto"/>
        <w:jc w:val="center"/>
        <w:rPr>
          <w:rFonts w:ascii="Tahoma" w:hAnsi="Tahoma"/>
          <w:b/>
          <w:spacing w:val="-1"/>
          <w:lang w:val="en-GB"/>
        </w:rPr>
      </w:pPr>
      <w:r w:rsidRPr="00F05A2D">
        <w:rPr>
          <w:rFonts w:ascii="Tahoma" w:hAnsi="Tahoma"/>
          <w:b/>
          <w:spacing w:val="-1"/>
          <w:lang w:val="en-GB"/>
        </w:rPr>
        <w:t>Aggregator composition</w:t>
      </w:r>
    </w:p>
    <w:p w14:paraId="4141B2F7" w14:textId="13647D13" w:rsidR="009F52B9" w:rsidRPr="00F05A2D" w:rsidRDefault="009F52B9" w:rsidP="00F05A2D">
      <w:pPr>
        <w:spacing w:after="120" w:line="312" w:lineRule="auto"/>
        <w:jc w:val="center"/>
        <w:rPr>
          <w:rFonts w:ascii="Tahoma" w:hAnsi="Tahoma"/>
          <w:b/>
          <w:lang w:val="en-GB"/>
        </w:rPr>
      </w:pPr>
      <w:r w:rsidRPr="00F05A2D">
        <w:rPr>
          <w:rFonts w:ascii="Tahoma" w:hAnsi="Tahoma"/>
          <w:b/>
          <w:spacing w:val="-1"/>
          <w:lang w:val="en-GB"/>
        </w:rPr>
        <w:t xml:space="preserve">List of aggregate </w:t>
      </w:r>
      <w:r w:rsidR="00415573">
        <w:rPr>
          <w:rFonts w:ascii="Tahoma" w:hAnsi="Tahoma"/>
          <w:b/>
          <w:spacing w:val="-1"/>
          <w:lang w:val="en-GB"/>
        </w:rPr>
        <w:t>participants</w:t>
      </w:r>
      <w:r w:rsidRPr="00F05A2D">
        <w:rPr>
          <w:rFonts w:ascii="Tahoma" w:hAnsi="Tahoma"/>
          <w:b/>
          <w:spacing w:val="-1"/>
          <w:lang w:val="en-GB"/>
        </w:rPr>
        <w:cr/>
      </w:r>
    </w:p>
    <w:p w14:paraId="107B8CF8" w14:textId="77777777" w:rsidR="009F52B9" w:rsidRPr="00F05A2D" w:rsidRDefault="009F52B9" w:rsidP="00F05A2D">
      <w:pPr>
        <w:spacing w:after="120" w:line="312" w:lineRule="auto"/>
        <w:jc w:val="center"/>
        <w:rPr>
          <w:rFonts w:ascii="Tahoma" w:hAnsi="Tahoma"/>
          <w:b/>
          <w:lang w:val="en-GB"/>
        </w:rPr>
      </w:pPr>
    </w:p>
    <w:tbl>
      <w:tblPr>
        <w:tblW w:w="7212" w:type="dxa"/>
        <w:jc w:val="center"/>
        <w:tblLayout w:type="fixed"/>
        <w:tblCellMar>
          <w:left w:w="0" w:type="dxa"/>
          <w:right w:w="0" w:type="dxa"/>
        </w:tblCellMar>
        <w:tblLook w:val="01E0" w:firstRow="1" w:lastRow="1" w:firstColumn="1" w:lastColumn="1" w:noHBand="0" w:noVBand="0"/>
      </w:tblPr>
      <w:tblGrid>
        <w:gridCol w:w="817"/>
        <w:gridCol w:w="4706"/>
        <w:gridCol w:w="1689"/>
      </w:tblGrid>
      <w:tr w:rsidR="009E3901" w:rsidRPr="00F05A2D" w14:paraId="7F07F31C" w14:textId="77777777" w:rsidTr="00AF3C85">
        <w:trPr>
          <w:trHeight w:hRule="exact" w:val="1368"/>
          <w:jc w:val="center"/>
        </w:trPr>
        <w:tc>
          <w:tcPr>
            <w:tcW w:w="817" w:type="dxa"/>
            <w:tcBorders>
              <w:top w:val="single" w:sz="5" w:space="0" w:color="000000"/>
              <w:left w:val="single" w:sz="5" w:space="0" w:color="000000"/>
              <w:bottom w:val="single" w:sz="5" w:space="0" w:color="000000"/>
              <w:right w:val="single" w:sz="5" w:space="0" w:color="000000"/>
            </w:tcBorders>
            <w:vAlign w:val="center"/>
          </w:tcPr>
          <w:p w14:paraId="6EDBB466" w14:textId="77777777" w:rsidR="009E3901" w:rsidRPr="00F05A2D" w:rsidRDefault="009E3901" w:rsidP="00F05A2D">
            <w:pPr>
              <w:pStyle w:val="TableParagraph"/>
              <w:spacing w:after="120" w:line="312" w:lineRule="auto"/>
              <w:ind w:left="145" w:right="257" w:firstLine="34"/>
              <w:rPr>
                <w:rFonts w:ascii="Tahoma" w:eastAsia="Tahoma" w:hAnsi="Tahoma" w:cs="Tahoma"/>
                <w:lang w:val="en-GB"/>
              </w:rPr>
            </w:pPr>
            <w:r w:rsidRPr="00F05A2D">
              <w:rPr>
                <w:rFonts w:ascii="Tahoma"/>
                <w:b/>
                <w:lang w:val="en-GB"/>
              </w:rPr>
              <w:t>Nr.</w:t>
            </w:r>
            <w:r w:rsidRPr="00F05A2D">
              <w:rPr>
                <w:rFonts w:ascii="Tahoma"/>
                <w:b/>
                <w:w w:val="99"/>
                <w:lang w:val="en-GB"/>
              </w:rPr>
              <w:t xml:space="preserve"> </w:t>
            </w:r>
            <w:proofErr w:type="spellStart"/>
            <w:r w:rsidRPr="00F05A2D">
              <w:rPr>
                <w:rFonts w:ascii="Tahoma"/>
                <w:b/>
                <w:spacing w:val="-1"/>
                <w:lang w:val="en-GB"/>
              </w:rPr>
              <w:t>Crt</w:t>
            </w:r>
            <w:proofErr w:type="spellEnd"/>
            <w:r w:rsidRPr="00F05A2D">
              <w:rPr>
                <w:rFonts w:ascii="Tahoma"/>
                <w:b/>
                <w:spacing w:val="-1"/>
                <w:lang w:val="en-GB"/>
              </w:rPr>
              <w:t>.</w:t>
            </w:r>
          </w:p>
        </w:tc>
        <w:tc>
          <w:tcPr>
            <w:tcW w:w="4706" w:type="dxa"/>
            <w:tcBorders>
              <w:top w:val="single" w:sz="5" w:space="0" w:color="000000"/>
              <w:left w:val="single" w:sz="5" w:space="0" w:color="000000"/>
              <w:bottom w:val="single" w:sz="5" w:space="0" w:color="000000"/>
              <w:right w:val="single" w:sz="5" w:space="0" w:color="000000"/>
            </w:tcBorders>
            <w:vAlign w:val="center"/>
          </w:tcPr>
          <w:p w14:paraId="2D4D8021" w14:textId="111EFCB9" w:rsidR="009E3901" w:rsidRPr="00F05A2D" w:rsidRDefault="009E3901" w:rsidP="00F05A2D">
            <w:pPr>
              <w:pStyle w:val="TableParagraph"/>
              <w:spacing w:after="120" w:line="312" w:lineRule="auto"/>
              <w:ind w:left="2228" w:hanging="2228"/>
              <w:jc w:val="center"/>
              <w:rPr>
                <w:rFonts w:ascii="Tahoma" w:eastAsia="Tahoma" w:hAnsi="Tahoma" w:cs="Tahoma"/>
                <w:lang w:val="en-GB"/>
              </w:rPr>
            </w:pPr>
            <w:r>
              <w:rPr>
                <w:rFonts w:ascii="Tahoma"/>
                <w:b/>
                <w:spacing w:val="-1"/>
                <w:lang w:val="en-GB"/>
              </w:rPr>
              <w:t>Aggregated participant</w:t>
            </w:r>
            <w:r w:rsidRPr="00F05A2D">
              <w:rPr>
                <w:rFonts w:ascii="Tahoma"/>
                <w:b/>
                <w:spacing w:val="-1"/>
                <w:lang w:val="en-GB"/>
              </w:rPr>
              <w:t xml:space="preserve"> name</w:t>
            </w:r>
          </w:p>
        </w:tc>
        <w:tc>
          <w:tcPr>
            <w:tcW w:w="1689" w:type="dxa"/>
            <w:tcBorders>
              <w:top w:val="single" w:sz="5" w:space="0" w:color="000000"/>
              <w:left w:val="single" w:sz="5" w:space="0" w:color="000000"/>
              <w:bottom w:val="single" w:sz="5" w:space="0" w:color="000000"/>
              <w:right w:val="single" w:sz="5" w:space="0" w:color="000000"/>
            </w:tcBorders>
            <w:vAlign w:val="center"/>
          </w:tcPr>
          <w:p w14:paraId="243E246B" w14:textId="77777777" w:rsidR="009E3901" w:rsidRPr="00F05A2D" w:rsidRDefault="009E3901" w:rsidP="00F05A2D">
            <w:pPr>
              <w:pStyle w:val="TableParagraph"/>
              <w:spacing w:after="120" w:line="312" w:lineRule="auto"/>
              <w:jc w:val="center"/>
              <w:rPr>
                <w:rFonts w:ascii="Tahoma" w:eastAsia="Tahoma" w:hAnsi="Tahoma" w:cs="Tahoma"/>
                <w:b/>
                <w:bCs/>
                <w:sz w:val="30"/>
                <w:szCs w:val="30"/>
                <w:lang w:val="en-GB"/>
              </w:rPr>
            </w:pPr>
            <w:r w:rsidRPr="00F05A2D">
              <w:rPr>
                <w:rFonts w:ascii="Tahoma" w:hAnsi="Tahoma"/>
                <w:b/>
                <w:spacing w:val="-1"/>
                <w:lang w:val="en-GB"/>
              </w:rPr>
              <w:t>Signature</w:t>
            </w:r>
          </w:p>
        </w:tc>
      </w:tr>
      <w:tr w:rsidR="009E3901" w:rsidRPr="00F05A2D" w14:paraId="184F8249" w14:textId="77777777" w:rsidTr="00AF3C85">
        <w:trPr>
          <w:trHeight w:hRule="exact" w:val="696"/>
          <w:jc w:val="center"/>
        </w:trPr>
        <w:tc>
          <w:tcPr>
            <w:tcW w:w="817" w:type="dxa"/>
            <w:tcBorders>
              <w:top w:val="single" w:sz="5" w:space="0" w:color="000000"/>
              <w:left w:val="single" w:sz="5" w:space="0" w:color="000000"/>
              <w:bottom w:val="single" w:sz="5" w:space="0" w:color="000000"/>
              <w:right w:val="single" w:sz="5" w:space="0" w:color="000000"/>
            </w:tcBorders>
            <w:vAlign w:val="center"/>
          </w:tcPr>
          <w:p w14:paraId="6F067BFE" w14:textId="77777777" w:rsidR="009E3901" w:rsidRPr="00F05A2D" w:rsidRDefault="009E3901" w:rsidP="00F05A2D">
            <w:pPr>
              <w:pStyle w:val="TableParagraph"/>
              <w:spacing w:after="120" w:line="312" w:lineRule="auto"/>
              <w:ind w:left="241"/>
              <w:rPr>
                <w:rFonts w:ascii="Tahoma" w:eastAsia="Tahoma" w:hAnsi="Tahoma" w:cs="Tahoma"/>
                <w:lang w:val="en-GB"/>
              </w:rPr>
            </w:pPr>
            <w:r w:rsidRPr="00F05A2D">
              <w:rPr>
                <w:rFonts w:ascii="Tahoma"/>
                <w:b/>
                <w:lang w:val="en-GB"/>
              </w:rPr>
              <w:t>1.</w:t>
            </w:r>
          </w:p>
        </w:tc>
        <w:tc>
          <w:tcPr>
            <w:tcW w:w="4706" w:type="dxa"/>
            <w:tcBorders>
              <w:top w:val="single" w:sz="5" w:space="0" w:color="000000"/>
              <w:left w:val="single" w:sz="5" w:space="0" w:color="000000"/>
              <w:bottom w:val="single" w:sz="5" w:space="0" w:color="000000"/>
              <w:right w:val="single" w:sz="5" w:space="0" w:color="000000"/>
            </w:tcBorders>
            <w:vAlign w:val="center"/>
          </w:tcPr>
          <w:p w14:paraId="66CFC52B" w14:textId="77777777" w:rsidR="009E3901" w:rsidRPr="00F05A2D" w:rsidRDefault="009E3901" w:rsidP="00F05A2D">
            <w:pPr>
              <w:spacing w:after="120" w:line="312" w:lineRule="auto"/>
              <w:rPr>
                <w:lang w:val="en-GB"/>
              </w:rPr>
            </w:pPr>
          </w:p>
        </w:tc>
        <w:tc>
          <w:tcPr>
            <w:tcW w:w="1689" w:type="dxa"/>
            <w:tcBorders>
              <w:top w:val="single" w:sz="5" w:space="0" w:color="000000"/>
              <w:left w:val="single" w:sz="5" w:space="0" w:color="000000"/>
              <w:bottom w:val="single" w:sz="5" w:space="0" w:color="000000"/>
              <w:right w:val="single" w:sz="5" w:space="0" w:color="000000"/>
            </w:tcBorders>
            <w:vAlign w:val="center"/>
          </w:tcPr>
          <w:p w14:paraId="6A3F4539" w14:textId="77777777" w:rsidR="009E3901" w:rsidRPr="00F05A2D" w:rsidRDefault="009E3901" w:rsidP="00F05A2D">
            <w:pPr>
              <w:spacing w:after="120" w:line="312" w:lineRule="auto"/>
              <w:rPr>
                <w:lang w:val="en-GB"/>
              </w:rPr>
            </w:pPr>
          </w:p>
        </w:tc>
      </w:tr>
      <w:tr w:rsidR="009E3901" w:rsidRPr="00F05A2D" w14:paraId="3E4F05B6" w14:textId="77777777" w:rsidTr="00AF3C85">
        <w:trPr>
          <w:trHeight w:hRule="exact" w:val="696"/>
          <w:jc w:val="center"/>
        </w:trPr>
        <w:tc>
          <w:tcPr>
            <w:tcW w:w="817" w:type="dxa"/>
            <w:tcBorders>
              <w:top w:val="single" w:sz="5" w:space="0" w:color="000000"/>
              <w:left w:val="single" w:sz="5" w:space="0" w:color="000000"/>
              <w:bottom w:val="single" w:sz="5" w:space="0" w:color="000000"/>
              <w:right w:val="single" w:sz="5" w:space="0" w:color="000000"/>
            </w:tcBorders>
            <w:vAlign w:val="center"/>
          </w:tcPr>
          <w:p w14:paraId="3D45F78C" w14:textId="77777777" w:rsidR="009E3901" w:rsidRPr="00F05A2D" w:rsidRDefault="009E3901" w:rsidP="00F05A2D">
            <w:pPr>
              <w:pStyle w:val="TableParagraph"/>
              <w:spacing w:after="120" w:line="312" w:lineRule="auto"/>
              <w:ind w:left="241"/>
              <w:rPr>
                <w:rFonts w:ascii="Tahoma" w:eastAsia="Tahoma" w:hAnsi="Tahoma" w:cs="Tahoma"/>
                <w:lang w:val="en-GB"/>
              </w:rPr>
            </w:pPr>
            <w:r w:rsidRPr="00F05A2D">
              <w:rPr>
                <w:rFonts w:ascii="Tahoma"/>
                <w:b/>
                <w:lang w:val="en-GB"/>
              </w:rPr>
              <w:t>2.</w:t>
            </w:r>
          </w:p>
        </w:tc>
        <w:tc>
          <w:tcPr>
            <w:tcW w:w="4706" w:type="dxa"/>
            <w:tcBorders>
              <w:top w:val="single" w:sz="5" w:space="0" w:color="000000"/>
              <w:left w:val="single" w:sz="5" w:space="0" w:color="000000"/>
              <w:bottom w:val="single" w:sz="5" w:space="0" w:color="000000"/>
              <w:right w:val="single" w:sz="5" w:space="0" w:color="000000"/>
            </w:tcBorders>
            <w:vAlign w:val="center"/>
          </w:tcPr>
          <w:p w14:paraId="40368535" w14:textId="77777777" w:rsidR="009E3901" w:rsidRPr="00F05A2D" w:rsidRDefault="009E3901" w:rsidP="00F05A2D">
            <w:pPr>
              <w:spacing w:after="120" w:line="312" w:lineRule="auto"/>
              <w:rPr>
                <w:lang w:val="en-GB"/>
              </w:rPr>
            </w:pPr>
          </w:p>
        </w:tc>
        <w:tc>
          <w:tcPr>
            <w:tcW w:w="1689" w:type="dxa"/>
            <w:tcBorders>
              <w:top w:val="single" w:sz="5" w:space="0" w:color="000000"/>
              <w:left w:val="single" w:sz="5" w:space="0" w:color="000000"/>
              <w:bottom w:val="single" w:sz="5" w:space="0" w:color="000000"/>
              <w:right w:val="single" w:sz="5" w:space="0" w:color="000000"/>
            </w:tcBorders>
            <w:vAlign w:val="center"/>
          </w:tcPr>
          <w:p w14:paraId="6FCD9EB9" w14:textId="77777777" w:rsidR="009E3901" w:rsidRPr="00F05A2D" w:rsidRDefault="009E3901" w:rsidP="00F05A2D">
            <w:pPr>
              <w:spacing w:after="120" w:line="312" w:lineRule="auto"/>
              <w:rPr>
                <w:lang w:val="en-GB"/>
              </w:rPr>
            </w:pPr>
          </w:p>
        </w:tc>
      </w:tr>
      <w:tr w:rsidR="009E3901" w:rsidRPr="00F05A2D" w14:paraId="05945416" w14:textId="77777777" w:rsidTr="00AF3C85">
        <w:trPr>
          <w:trHeight w:hRule="exact" w:val="696"/>
          <w:jc w:val="center"/>
        </w:trPr>
        <w:tc>
          <w:tcPr>
            <w:tcW w:w="817" w:type="dxa"/>
            <w:tcBorders>
              <w:top w:val="single" w:sz="5" w:space="0" w:color="000000"/>
              <w:left w:val="single" w:sz="5" w:space="0" w:color="000000"/>
              <w:bottom w:val="single" w:sz="5" w:space="0" w:color="000000"/>
              <w:right w:val="single" w:sz="5" w:space="0" w:color="000000"/>
            </w:tcBorders>
            <w:vAlign w:val="center"/>
          </w:tcPr>
          <w:p w14:paraId="789ADD2C" w14:textId="77777777" w:rsidR="009E3901" w:rsidRPr="00F05A2D" w:rsidRDefault="009E3901" w:rsidP="00F05A2D">
            <w:pPr>
              <w:pStyle w:val="TableParagraph"/>
              <w:spacing w:after="120" w:line="312" w:lineRule="auto"/>
              <w:ind w:left="241"/>
              <w:rPr>
                <w:rFonts w:ascii="Tahoma" w:eastAsia="Tahoma" w:hAnsi="Tahoma" w:cs="Tahoma"/>
                <w:lang w:val="en-GB"/>
              </w:rPr>
            </w:pPr>
            <w:r w:rsidRPr="00F05A2D">
              <w:rPr>
                <w:rFonts w:ascii="Tahoma"/>
                <w:b/>
                <w:lang w:val="en-GB"/>
              </w:rPr>
              <w:t>3.</w:t>
            </w:r>
          </w:p>
        </w:tc>
        <w:tc>
          <w:tcPr>
            <w:tcW w:w="4706" w:type="dxa"/>
            <w:tcBorders>
              <w:top w:val="single" w:sz="5" w:space="0" w:color="000000"/>
              <w:left w:val="single" w:sz="5" w:space="0" w:color="000000"/>
              <w:bottom w:val="single" w:sz="5" w:space="0" w:color="000000"/>
              <w:right w:val="single" w:sz="5" w:space="0" w:color="000000"/>
            </w:tcBorders>
            <w:vAlign w:val="center"/>
          </w:tcPr>
          <w:p w14:paraId="6823DAD1" w14:textId="77777777" w:rsidR="009E3901" w:rsidRPr="00F05A2D" w:rsidRDefault="009E3901" w:rsidP="00F05A2D">
            <w:pPr>
              <w:spacing w:after="120" w:line="312" w:lineRule="auto"/>
              <w:rPr>
                <w:lang w:val="en-GB"/>
              </w:rPr>
            </w:pPr>
          </w:p>
        </w:tc>
        <w:tc>
          <w:tcPr>
            <w:tcW w:w="1689" w:type="dxa"/>
            <w:tcBorders>
              <w:top w:val="single" w:sz="5" w:space="0" w:color="000000"/>
              <w:left w:val="single" w:sz="5" w:space="0" w:color="000000"/>
              <w:bottom w:val="single" w:sz="5" w:space="0" w:color="000000"/>
              <w:right w:val="single" w:sz="5" w:space="0" w:color="000000"/>
            </w:tcBorders>
            <w:vAlign w:val="center"/>
          </w:tcPr>
          <w:p w14:paraId="6CB56298" w14:textId="77777777" w:rsidR="009E3901" w:rsidRPr="00F05A2D" w:rsidRDefault="009E3901" w:rsidP="00F05A2D">
            <w:pPr>
              <w:spacing w:after="120" w:line="312" w:lineRule="auto"/>
              <w:rPr>
                <w:lang w:val="en-GB"/>
              </w:rPr>
            </w:pPr>
          </w:p>
        </w:tc>
      </w:tr>
      <w:tr w:rsidR="009E3901" w:rsidRPr="00F05A2D" w14:paraId="5233C803" w14:textId="77777777" w:rsidTr="00AF3C85">
        <w:trPr>
          <w:trHeight w:hRule="exact" w:val="696"/>
          <w:jc w:val="center"/>
        </w:trPr>
        <w:tc>
          <w:tcPr>
            <w:tcW w:w="817" w:type="dxa"/>
            <w:tcBorders>
              <w:top w:val="single" w:sz="5" w:space="0" w:color="000000"/>
              <w:left w:val="single" w:sz="5" w:space="0" w:color="000000"/>
              <w:bottom w:val="single" w:sz="5" w:space="0" w:color="000000"/>
              <w:right w:val="single" w:sz="5" w:space="0" w:color="000000"/>
            </w:tcBorders>
            <w:vAlign w:val="center"/>
          </w:tcPr>
          <w:p w14:paraId="266A9501" w14:textId="77777777" w:rsidR="009E3901" w:rsidRPr="00F05A2D" w:rsidRDefault="009E3901" w:rsidP="00F05A2D">
            <w:pPr>
              <w:pStyle w:val="TableParagraph"/>
              <w:spacing w:after="120" w:line="312" w:lineRule="auto"/>
              <w:ind w:left="241"/>
              <w:rPr>
                <w:rFonts w:ascii="Tahoma"/>
                <w:b/>
                <w:lang w:val="en-GB"/>
              </w:rPr>
            </w:pPr>
            <w:r w:rsidRPr="00F05A2D">
              <w:rPr>
                <w:rFonts w:ascii="Tahoma"/>
                <w:b/>
                <w:lang w:val="en-GB"/>
              </w:rPr>
              <w:t>...</w:t>
            </w:r>
          </w:p>
        </w:tc>
        <w:tc>
          <w:tcPr>
            <w:tcW w:w="4706" w:type="dxa"/>
            <w:tcBorders>
              <w:top w:val="single" w:sz="5" w:space="0" w:color="000000"/>
              <w:left w:val="single" w:sz="5" w:space="0" w:color="000000"/>
              <w:bottom w:val="single" w:sz="5" w:space="0" w:color="000000"/>
              <w:right w:val="single" w:sz="5" w:space="0" w:color="000000"/>
            </w:tcBorders>
            <w:vAlign w:val="center"/>
          </w:tcPr>
          <w:p w14:paraId="61E30600" w14:textId="77777777" w:rsidR="009E3901" w:rsidRPr="00F05A2D" w:rsidRDefault="009E3901" w:rsidP="00F05A2D">
            <w:pPr>
              <w:spacing w:after="120" w:line="312" w:lineRule="auto"/>
              <w:rPr>
                <w:lang w:val="en-GB"/>
              </w:rPr>
            </w:pPr>
          </w:p>
        </w:tc>
        <w:tc>
          <w:tcPr>
            <w:tcW w:w="1689" w:type="dxa"/>
            <w:tcBorders>
              <w:top w:val="single" w:sz="5" w:space="0" w:color="000000"/>
              <w:left w:val="single" w:sz="5" w:space="0" w:color="000000"/>
              <w:bottom w:val="single" w:sz="5" w:space="0" w:color="000000"/>
              <w:right w:val="single" w:sz="5" w:space="0" w:color="000000"/>
            </w:tcBorders>
            <w:vAlign w:val="center"/>
          </w:tcPr>
          <w:p w14:paraId="4CA0DC64" w14:textId="77777777" w:rsidR="009E3901" w:rsidRPr="00F05A2D" w:rsidRDefault="009E3901" w:rsidP="00F05A2D">
            <w:pPr>
              <w:spacing w:after="120" w:line="312" w:lineRule="auto"/>
              <w:rPr>
                <w:lang w:val="en-GB"/>
              </w:rPr>
            </w:pPr>
          </w:p>
        </w:tc>
      </w:tr>
    </w:tbl>
    <w:p w14:paraId="278CF335" w14:textId="77777777" w:rsidR="009F52B9" w:rsidRPr="00F05A2D" w:rsidRDefault="009F52B9" w:rsidP="00F05A2D">
      <w:pPr>
        <w:spacing w:after="120" w:line="312" w:lineRule="auto"/>
        <w:ind w:left="3106"/>
        <w:rPr>
          <w:rFonts w:ascii="Tahoma" w:eastAsia="Tahoma" w:hAnsi="Tahoma" w:cs="Tahoma"/>
          <w:lang w:val="en-GB"/>
        </w:rPr>
      </w:pPr>
    </w:p>
    <w:p w14:paraId="655B031B" w14:textId="77777777" w:rsidR="009F52B9" w:rsidRPr="00F05A2D" w:rsidRDefault="009F52B9" w:rsidP="00F05A2D">
      <w:pPr>
        <w:pStyle w:val="TableParagraph"/>
        <w:spacing w:after="120" w:line="312" w:lineRule="auto"/>
        <w:ind w:left="2228" w:hanging="2228"/>
        <w:jc w:val="right"/>
        <w:rPr>
          <w:rFonts w:ascii="Tahoma" w:hAnsi="Tahoma"/>
          <w:b/>
          <w:spacing w:val="-1"/>
          <w:lang w:val="en-GB"/>
        </w:rPr>
      </w:pPr>
    </w:p>
    <w:p w14:paraId="6F930E41" w14:textId="77777777" w:rsidR="009F52B9" w:rsidRPr="00F05A2D" w:rsidRDefault="009F52B9" w:rsidP="00F05A2D">
      <w:pPr>
        <w:pStyle w:val="TableParagraph"/>
        <w:spacing w:after="120" w:line="312" w:lineRule="auto"/>
        <w:ind w:left="2228" w:right="516" w:hanging="2228"/>
        <w:jc w:val="right"/>
        <w:rPr>
          <w:rFonts w:ascii="Tahoma" w:hAnsi="Tahoma"/>
          <w:b/>
          <w:spacing w:val="-1"/>
          <w:lang w:val="en-GB"/>
        </w:rPr>
      </w:pPr>
    </w:p>
    <w:p w14:paraId="7796BF95" w14:textId="01926288" w:rsidR="009F52B9" w:rsidRPr="00F05A2D" w:rsidRDefault="009F52B9" w:rsidP="00F05A2D">
      <w:pPr>
        <w:pStyle w:val="TableParagraph"/>
        <w:spacing w:after="120" w:line="312" w:lineRule="auto"/>
        <w:ind w:left="2228" w:right="516" w:hanging="2228"/>
        <w:jc w:val="right"/>
        <w:rPr>
          <w:rFonts w:ascii="Tahoma" w:hAnsi="Tahoma"/>
          <w:b/>
          <w:spacing w:val="-1"/>
          <w:lang w:val="en-GB"/>
        </w:rPr>
      </w:pPr>
    </w:p>
    <w:p w14:paraId="6D40AD97" w14:textId="77777777" w:rsidR="009F52B9" w:rsidRPr="00F05A2D" w:rsidRDefault="009F52B9" w:rsidP="00F05A2D">
      <w:pPr>
        <w:pStyle w:val="Default"/>
        <w:spacing w:after="120" w:line="312" w:lineRule="auto"/>
        <w:ind w:right="516"/>
        <w:jc w:val="center"/>
        <w:rPr>
          <w:rFonts w:cstheme="minorBidi"/>
          <w:b/>
          <w:color w:val="auto"/>
          <w:spacing w:val="-1"/>
          <w:sz w:val="22"/>
          <w:szCs w:val="22"/>
          <w:lang w:val="en-GB"/>
        </w:rPr>
      </w:pPr>
      <w:r w:rsidRPr="00F05A2D">
        <w:rPr>
          <w:rFonts w:cstheme="minorBidi"/>
          <w:b/>
          <w:color w:val="auto"/>
          <w:spacing w:val="-1"/>
          <w:sz w:val="22"/>
          <w:szCs w:val="22"/>
          <w:lang w:val="en-GB"/>
        </w:rPr>
        <w:t xml:space="preserve">                                                              </w:t>
      </w:r>
      <w:r w:rsidRPr="00F05A2D">
        <w:rPr>
          <w:rFonts w:cstheme="minorBidi"/>
          <w:b/>
          <w:color w:val="auto"/>
          <w:spacing w:val="-1"/>
          <w:sz w:val="22"/>
          <w:szCs w:val="22"/>
          <w:lang w:val="en-GB"/>
        </w:rPr>
        <w:tab/>
      </w:r>
      <w:r w:rsidRPr="00F05A2D">
        <w:rPr>
          <w:rFonts w:cstheme="minorBidi"/>
          <w:b/>
          <w:color w:val="auto"/>
          <w:spacing w:val="-1"/>
          <w:sz w:val="22"/>
          <w:szCs w:val="22"/>
          <w:lang w:val="en-GB"/>
        </w:rPr>
        <w:tab/>
        <w:t xml:space="preserve">Participant designated as aggregator, </w:t>
      </w:r>
    </w:p>
    <w:p w14:paraId="65505A70" w14:textId="77777777" w:rsidR="009F52B9" w:rsidRPr="00F05A2D" w:rsidRDefault="009F52B9" w:rsidP="00F05A2D">
      <w:pPr>
        <w:pStyle w:val="Default"/>
        <w:spacing w:after="120" w:line="312" w:lineRule="auto"/>
        <w:ind w:right="516"/>
        <w:jc w:val="right"/>
        <w:rPr>
          <w:rFonts w:cstheme="minorBidi"/>
          <w:b/>
          <w:color w:val="auto"/>
          <w:spacing w:val="-1"/>
          <w:sz w:val="22"/>
          <w:szCs w:val="22"/>
          <w:lang w:val="en-GB"/>
        </w:rPr>
      </w:pPr>
    </w:p>
    <w:p w14:paraId="56AA59C5" w14:textId="77777777" w:rsidR="009F52B9" w:rsidRPr="00F05A2D" w:rsidRDefault="009F52B9" w:rsidP="00F05A2D">
      <w:pPr>
        <w:pStyle w:val="Default"/>
        <w:spacing w:after="120" w:line="312" w:lineRule="auto"/>
        <w:ind w:right="516"/>
        <w:jc w:val="right"/>
        <w:rPr>
          <w:rFonts w:cstheme="minorBidi"/>
          <w:b/>
          <w:color w:val="auto"/>
          <w:spacing w:val="-1"/>
          <w:sz w:val="22"/>
          <w:szCs w:val="22"/>
          <w:lang w:val="en-GB"/>
        </w:rPr>
      </w:pPr>
      <w:r w:rsidRPr="00F05A2D">
        <w:rPr>
          <w:rFonts w:cstheme="minorBidi"/>
          <w:b/>
          <w:color w:val="auto"/>
          <w:spacing w:val="-1"/>
          <w:sz w:val="22"/>
          <w:szCs w:val="22"/>
          <w:lang w:val="en-GB"/>
        </w:rPr>
        <w:t xml:space="preserve">…......................................................... </w:t>
      </w:r>
    </w:p>
    <w:p w14:paraId="6042C7A9" w14:textId="77777777" w:rsidR="009F52B9" w:rsidRPr="00F05A2D" w:rsidRDefault="009F52B9" w:rsidP="00F05A2D">
      <w:pPr>
        <w:pStyle w:val="TableParagraph"/>
        <w:spacing w:after="120" w:line="312" w:lineRule="auto"/>
        <w:ind w:left="2228" w:right="516" w:hanging="2228"/>
        <w:jc w:val="right"/>
        <w:rPr>
          <w:rFonts w:ascii="Tahoma" w:hAnsi="Tahoma"/>
          <w:b/>
          <w:spacing w:val="-1"/>
          <w:lang w:val="en-GB"/>
        </w:rPr>
      </w:pPr>
      <w:r w:rsidRPr="00F05A2D">
        <w:rPr>
          <w:rFonts w:ascii="Tahoma" w:hAnsi="Tahoma"/>
          <w:b/>
          <w:spacing w:val="-1"/>
          <w:lang w:val="en-GB"/>
        </w:rPr>
        <w:t>….........................................................</w:t>
      </w:r>
    </w:p>
    <w:p w14:paraId="34BA1415" w14:textId="77777777" w:rsidR="009F52B9" w:rsidRPr="00F05A2D" w:rsidRDefault="009F52B9" w:rsidP="00F05A2D">
      <w:pPr>
        <w:spacing w:after="120" w:line="312" w:lineRule="auto"/>
        <w:rPr>
          <w:lang w:val="en-GB"/>
        </w:rPr>
      </w:pPr>
    </w:p>
    <w:p w14:paraId="7CF28A37" w14:textId="77777777" w:rsidR="00F25596" w:rsidRPr="00F05A2D" w:rsidRDefault="00F25596" w:rsidP="00F05A2D">
      <w:pPr>
        <w:spacing w:after="120" w:line="312" w:lineRule="auto"/>
        <w:rPr>
          <w:lang w:val="en-GB"/>
        </w:rPr>
        <w:sectPr w:rsidR="00F25596" w:rsidRPr="00F05A2D" w:rsidSect="003F7A0A">
          <w:footerReference w:type="default" r:id="rId16"/>
          <w:pgSz w:w="11910" w:h="16840"/>
          <w:pgMar w:top="1300" w:right="711" w:bottom="560" w:left="1340" w:header="0" w:footer="380" w:gutter="0"/>
          <w:cols w:space="720"/>
        </w:sectPr>
      </w:pPr>
    </w:p>
    <w:p w14:paraId="7CBF3270" w14:textId="6214B62F" w:rsidR="009F52B9" w:rsidRPr="00F05A2D" w:rsidRDefault="009F52B9" w:rsidP="00F05A2D">
      <w:pPr>
        <w:spacing w:after="120" w:line="312" w:lineRule="auto"/>
        <w:ind w:left="3112" w:hanging="3112"/>
        <w:jc w:val="center"/>
        <w:rPr>
          <w:rFonts w:ascii="Tahoma" w:hAnsi="Tahoma"/>
          <w:b/>
          <w:spacing w:val="-1"/>
          <w:lang w:val="en-GB"/>
        </w:rPr>
      </w:pPr>
      <w:r w:rsidRPr="00F05A2D">
        <w:rPr>
          <w:rFonts w:ascii="Tahoma" w:hAnsi="Tahoma"/>
          <w:b/>
          <w:lang w:val="en-GB"/>
        </w:rPr>
        <w:lastRenderedPageBreak/>
        <w:t xml:space="preserve">Annex </w:t>
      </w:r>
      <w:r w:rsidR="00182027">
        <w:rPr>
          <w:rFonts w:ascii="Tahoma" w:hAnsi="Tahoma"/>
          <w:b/>
          <w:lang w:val="en-GB"/>
        </w:rPr>
        <w:t>4</w:t>
      </w:r>
      <w:r w:rsidR="00182027" w:rsidRPr="00F05A2D">
        <w:rPr>
          <w:rFonts w:ascii="Tahoma" w:hAnsi="Tahoma"/>
          <w:b/>
          <w:lang w:val="en-GB"/>
        </w:rPr>
        <w:t xml:space="preserve"> </w:t>
      </w:r>
      <w:r w:rsidRPr="00F05A2D">
        <w:rPr>
          <w:rFonts w:ascii="Tahoma" w:hAnsi="Tahoma"/>
          <w:b/>
          <w:lang w:val="en-GB"/>
        </w:rPr>
        <w:t xml:space="preserve">to the Participation </w:t>
      </w:r>
      <w:r w:rsidR="00C86383" w:rsidRPr="00F05A2D">
        <w:rPr>
          <w:rFonts w:ascii="Tahoma" w:hAnsi="Tahoma"/>
          <w:b/>
          <w:lang w:val="en-GB"/>
        </w:rPr>
        <w:t xml:space="preserve">Agreement </w:t>
      </w:r>
      <w:r w:rsidRPr="00F05A2D">
        <w:rPr>
          <w:rFonts w:ascii="Tahoma" w:hAnsi="Tahoma"/>
          <w:b/>
          <w:lang w:val="en-GB"/>
        </w:rPr>
        <w:t xml:space="preserve">in </w:t>
      </w:r>
      <w:r w:rsidRPr="00F05A2D">
        <w:rPr>
          <w:rFonts w:ascii="Tahoma" w:hAnsi="Tahoma"/>
          <w:b/>
          <w:spacing w:val="-1"/>
          <w:lang w:val="en-GB"/>
        </w:rPr>
        <w:t>Bilateral Contract Markets</w:t>
      </w:r>
    </w:p>
    <w:p w14:paraId="4DFEF9DC" w14:textId="77777777" w:rsidR="009F52B9" w:rsidRPr="00F05A2D" w:rsidRDefault="009F52B9" w:rsidP="00F05A2D">
      <w:pPr>
        <w:jc w:val="right"/>
        <w:rPr>
          <w:lang w:val="en-GB"/>
        </w:rPr>
      </w:pPr>
    </w:p>
    <w:p w14:paraId="49C4518D" w14:textId="77777777" w:rsidR="009F52B9" w:rsidRPr="00F05A2D" w:rsidRDefault="009F52B9" w:rsidP="00F05A2D">
      <w:pPr>
        <w:pStyle w:val="Heading1"/>
        <w:spacing w:before="0" w:after="120" w:line="312" w:lineRule="auto"/>
        <w:ind w:left="142" w:hanging="40"/>
        <w:jc w:val="center"/>
        <w:rPr>
          <w:spacing w:val="-1"/>
          <w:lang w:val="en-GB"/>
        </w:rPr>
      </w:pPr>
      <w:r w:rsidRPr="00F05A2D">
        <w:rPr>
          <w:spacing w:val="-1"/>
          <w:lang w:val="en-GB"/>
        </w:rPr>
        <w:t>IT SECURITY MEASURES</w:t>
      </w:r>
    </w:p>
    <w:p w14:paraId="0B7965E4" w14:textId="77777777" w:rsidR="009F52B9" w:rsidRPr="00F05A2D" w:rsidRDefault="009F52B9" w:rsidP="00F05A2D">
      <w:pPr>
        <w:pStyle w:val="Heading1"/>
        <w:spacing w:before="0" w:after="120" w:line="312" w:lineRule="auto"/>
        <w:ind w:left="142" w:hanging="40"/>
        <w:jc w:val="center"/>
        <w:rPr>
          <w:spacing w:val="-1"/>
          <w:lang w:val="en-GB"/>
        </w:rPr>
      </w:pPr>
    </w:p>
    <w:p w14:paraId="4B46A33C" w14:textId="77777777"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The participant agrees to comply with physical and logical security measures to protect the integrity of the trading system. Each participant has complete control, directly or indirectly, over the development and implementation of its own policies for managing logical network access. In addition, the participant assumes full responsibility for creating policies, rules, methods, and procedures in this regard, and reserves the right to update them to maintain and improve the protection of its IT resources in accordance with relevant technical documentation.</w:t>
      </w:r>
    </w:p>
    <w:p w14:paraId="6FF1129B" w14:textId="1223A9F5"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 xml:space="preserve">Regarding access to the system, the Participant assumes responsibility for organizing any logical and physical internal security measures, including restricting access to the location of computer equipment </w:t>
      </w:r>
      <w:proofErr w:type="gramStart"/>
      <w:r w:rsidRPr="00F05A2D">
        <w:rPr>
          <w:rFonts w:ascii="Tahoma" w:hAnsi="Tahoma" w:cs="Tahoma"/>
          <w:lang w:val="en-GB"/>
        </w:rPr>
        <w:t>in order to</w:t>
      </w:r>
      <w:proofErr w:type="gramEnd"/>
      <w:r w:rsidRPr="00F05A2D">
        <w:rPr>
          <w:rFonts w:ascii="Tahoma" w:hAnsi="Tahoma" w:cs="Tahoma"/>
          <w:lang w:val="en-GB"/>
        </w:rPr>
        <w:t xml:space="preserve"> protect its access codes from being obtained by</w:t>
      </w:r>
      <w:r w:rsidR="00085DD4" w:rsidRPr="00F05A2D">
        <w:rPr>
          <w:rFonts w:ascii="Tahoma" w:hAnsi="Tahoma" w:cs="Tahoma"/>
          <w:lang w:val="en-GB"/>
        </w:rPr>
        <w:t xml:space="preserve"> </w:t>
      </w:r>
      <w:r w:rsidRPr="00F05A2D">
        <w:rPr>
          <w:rFonts w:ascii="Tahoma" w:hAnsi="Tahoma" w:cs="Tahoma"/>
          <w:lang w:val="en-GB"/>
        </w:rPr>
        <w:t>unauthorized third parties.</w:t>
      </w:r>
    </w:p>
    <w:p w14:paraId="0E63AE09" w14:textId="3ABC211F"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Before sending any information through the transmission systems set up to access the market, the participant shall ensure that measures are taken to prevent the spread and dissemination of computer viruses to the computer systems of the market.</w:t>
      </w:r>
    </w:p>
    <w:p w14:paraId="21184E23" w14:textId="77777777"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In addition, the participant will develop back-up procedures for instructions, data, and files.</w:t>
      </w:r>
    </w:p>
    <w:p w14:paraId="3C7A5767" w14:textId="77777777"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If a participant notices that the systems have been penetrated by an unauthorized third party, it will alert the market to find the cause of this penetration and to take the necessary action.</w:t>
      </w:r>
    </w:p>
    <w:p w14:paraId="3C77D738" w14:textId="77777777"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The participant authorizes the OPCOM to record telephone conversations between the two parties and agrees that such recordings may constitute admissible evidence.</w:t>
      </w:r>
    </w:p>
    <w:p w14:paraId="5C886026" w14:textId="77777777"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 xml:space="preserve">In detail, the participant agrees to implement the following technical and organizational measures. These measures are subject to technological progress and development, and the participant may implement appropriate alternative measures. However, they must meet the security standard provided by the specified measures. </w:t>
      </w:r>
    </w:p>
    <w:p w14:paraId="76DD85B7" w14:textId="77777777"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a) Access Control</w:t>
      </w:r>
    </w:p>
    <w:p w14:paraId="2B5FBD9C" w14:textId="77777777"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The participant implemented and applied access control measures. These measures prevent unauthorized access by third parties to systems where personal data are processed and the use of unauthorized data processing systems.</w:t>
      </w:r>
    </w:p>
    <w:p w14:paraId="12F9D487" w14:textId="77777777"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 xml:space="preserve">These measures include physical, logical and data access controls. They are implemented and enforced by the participant so that persons who are authorized to use a data processing system, have access only to the data to which they have access, and that personal data cannot be read, copied, modified, or removed without authorization. </w:t>
      </w:r>
    </w:p>
    <w:p w14:paraId="155B0421" w14:textId="77777777"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b) Assignment controls</w:t>
      </w:r>
    </w:p>
    <w:p w14:paraId="5FBA2B98" w14:textId="6593B730"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The participant has implemented and applies organizational measures that ensure that personal data are kept confidential and are processed only in accordance with legal provisions.</w:t>
      </w:r>
    </w:p>
    <w:p w14:paraId="04275C9C" w14:textId="77777777"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lastRenderedPageBreak/>
        <w:t>c) Availability checks</w:t>
      </w:r>
    </w:p>
    <w:p w14:paraId="75187FD8" w14:textId="77777777"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 xml:space="preserve">The participant has implemented and applies measures that ensure the protection of personal data from accidental loss or destruction. </w:t>
      </w:r>
    </w:p>
    <w:p w14:paraId="47ED83FE" w14:textId="77777777"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d) Separation checks</w:t>
      </w:r>
    </w:p>
    <w:p w14:paraId="7DED914B" w14:textId="7D3BDC5D"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 xml:space="preserve">Both the Participant and OPCOM have a system for which they are responsible. In any case, all information transmitted between the two systems is carried over the Internet. </w:t>
      </w:r>
    </w:p>
    <w:p w14:paraId="1DEBEB46" w14:textId="7C81DD1C"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As a result, the Participant:</w:t>
      </w:r>
    </w:p>
    <w:p w14:paraId="7EADAE2C" w14:textId="77777777" w:rsidR="009F52B9" w:rsidRPr="00F05A2D" w:rsidRDefault="009F52B9" w:rsidP="00F05A2D">
      <w:pPr>
        <w:widowControl/>
        <w:numPr>
          <w:ilvl w:val="2"/>
          <w:numId w:val="53"/>
        </w:numPr>
        <w:spacing w:before="120" w:line="336" w:lineRule="auto"/>
        <w:jc w:val="both"/>
        <w:rPr>
          <w:rFonts w:ascii="Tahoma" w:eastAsia="Times New Roman" w:hAnsi="Tahoma" w:cs="Tahoma"/>
          <w:lang w:val="en-GB"/>
        </w:rPr>
      </w:pPr>
      <w:r w:rsidRPr="00F05A2D">
        <w:rPr>
          <w:rFonts w:ascii="Tahoma" w:eastAsia="Times New Roman" w:hAnsi="Tahoma" w:cs="Tahoma"/>
          <w:lang w:val="en-GB"/>
        </w:rPr>
        <w:t xml:space="preserve">Is aware of the Internet, its technical performance and, in particular, its response times and modes of operation; the parties are not responsible for the performance of the </w:t>
      </w:r>
      <w:proofErr w:type="gramStart"/>
      <w:r w:rsidRPr="00F05A2D">
        <w:rPr>
          <w:rFonts w:ascii="Tahoma" w:eastAsia="Times New Roman" w:hAnsi="Tahoma" w:cs="Tahoma"/>
          <w:lang w:val="en-GB"/>
        </w:rPr>
        <w:t>Internet;</w:t>
      </w:r>
      <w:proofErr w:type="gramEnd"/>
    </w:p>
    <w:p w14:paraId="67FFD4B4" w14:textId="77777777" w:rsidR="009F52B9" w:rsidRPr="00F05A2D" w:rsidRDefault="009F52B9" w:rsidP="00F05A2D">
      <w:pPr>
        <w:widowControl/>
        <w:numPr>
          <w:ilvl w:val="2"/>
          <w:numId w:val="53"/>
        </w:numPr>
        <w:spacing w:before="120" w:line="336" w:lineRule="auto"/>
        <w:jc w:val="both"/>
        <w:rPr>
          <w:rFonts w:ascii="Tahoma" w:eastAsia="Times New Roman" w:hAnsi="Tahoma" w:cs="Tahoma"/>
          <w:lang w:val="en-GB"/>
        </w:rPr>
      </w:pPr>
      <w:r w:rsidRPr="00F05A2D">
        <w:rPr>
          <w:rFonts w:ascii="Tahoma" w:eastAsia="Times New Roman" w:hAnsi="Tahoma" w:cs="Tahoma"/>
          <w:lang w:val="en-GB"/>
        </w:rPr>
        <w:t xml:space="preserve">Is responsible for choosing their own IT service providers and, in particular, their respective Internet access providers; as a result, the parties are not responsible for the consequences of the actions or errors of these service </w:t>
      </w:r>
      <w:proofErr w:type="gramStart"/>
      <w:r w:rsidRPr="00F05A2D">
        <w:rPr>
          <w:rFonts w:ascii="Tahoma" w:eastAsia="Times New Roman" w:hAnsi="Tahoma" w:cs="Tahoma"/>
          <w:lang w:val="en-GB"/>
        </w:rPr>
        <w:t>providers;</w:t>
      </w:r>
      <w:proofErr w:type="gramEnd"/>
    </w:p>
    <w:p w14:paraId="5C8FEE02" w14:textId="77777777" w:rsidR="009F52B9" w:rsidRPr="00F05A2D" w:rsidRDefault="009F52B9" w:rsidP="00F05A2D">
      <w:pPr>
        <w:widowControl/>
        <w:numPr>
          <w:ilvl w:val="2"/>
          <w:numId w:val="53"/>
        </w:numPr>
        <w:spacing w:before="120" w:line="336" w:lineRule="auto"/>
        <w:jc w:val="both"/>
        <w:rPr>
          <w:rFonts w:ascii="Tahoma" w:eastAsia="Times New Roman" w:hAnsi="Tahoma" w:cs="Tahoma"/>
          <w:lang w:val="en-GB"/>
        </w:rPr>
      </w:pPr>
      <w:r w:rsidRPr="00F05A2D">
        <w:rPr>
          <w:rFonts w:ascii="Tahoma" w:eastAsia="Times New Roman" w:hAnsi="Tahoma" w:cs="Tahoma"/>
          <w:lang w:val="en-GB"/>
        </w:rPr>
        <w:t xml:space="preserve">Recognizes that the technical reliability of Internet-based data transmissions is relative, as data are transmitted over heterogeneous networks with varying technical characteristics and capabilities; as a result, the parties are not responsible for the absence of data transmission or for the degradation of the data during their transmission from the participant until their receipt by </w:t>
      </w:r>
      <w:proofErr w:type="gramStart"/>
      <w:r w:rsidRPr="00F05A2D">
        <w:rPr>
          <w:rFonts w:ascii="Tahoma" w:eastAsia="Times New Roman" w:hAnsi="Tahoma" w:cs="Tahoma"/>
          <w:lang w:val="en-GB"/>
        </w:rPr>
        <w:t>OPCOM;</w:t>
      </w:r>
      <w:proofErr w:type="gramEnd"/>
    </w:p>
    <w:p w14:paraId="18AA9CCB" w14:textId="77777777" w:rsidR="009F52B9" w:rsidRPr="00F05A2D" w:rsidRDefault="009F52B9" w:rsidP="00F05A2D">
      <w:pPr>
        <w:widowControl/>
        <w:numPr>
          <w:ilvl w:val="2"/>
          <w:numId w:val="53"/>
        </w:numPr>
        <w:spacing w:before="120" w:line="336" w:lineRule="auto"/>
        <w:jc w:val="both"/>
        <w:rPr>
          <w:rFonts w:ascii="Tahoma" w:eastAsia="Times New Roman" w:hAnsi="Tahoma" w:cs="Tahoma"/>
          <w:lang w:val="en-GB"/>
        </w:rPr>
      </w:pPr>
      <w:r w:rsidRPr="00F05A2D">
        <w:rPr>
          <w:rFonts w:ascii="Tahoma" w:eastAsia="Times New Roman" w:hAnsi="Tahoma" w:cs="Tahoma"/>
          <w:lang w:val="en-GB"/>
        </w:rPr>
        <w:t>Recognizes that each party is responsible for implementing appropriate measures to protect its data, software and hardware against unauthorized third-party access and computer virus contamination through logical and physical security measures, including firewalls, implemented in accordance with good practice.</w:t>
      </w:r>
      <w:r w:rsidRPr="00F05A2D">
        <w:rPr>
          <w:rFonts w:ascii="Tahoma" w:eastAsia="Times New Roman" w:hAnsi="Tahoma" w:cs="Tahoma"/>
          <w:lang w:val="en-GB"/>
        </w:rPr>
        <w:cr/>
      </w:r>
    </w:p>
    <w:p w14:paraId="644DD7F5" w14:textId="77777777" w:rsidR="009F52B9" w:rsidRPr="00F05A2D" w:rsidRDefault="009F52B9" w:rsidP="00F05A2D">
      <w:pPr>
        <w:spacing w:before="120" w:line="336" w:lineRule="auto"/>
        <w:jc w:val="both"/>
        <w:rPr>
          <w:rFonts w:ascii="Tahoma" w:hAnsi="Tahoma" w:cs="Tahoma"/>
          <w:lang w:val="en-GB"/>
        </w:rPr>
      </w:pPr>
      <w:r w:rsidRPr="00F05A2D">
        <w:rPr>
          <w:rFonts w:ascii="Tahoma" w:hAnsi="Tahoma" w:cs="Tahoma"/>
          <w:lang w:val="en-GB"/>
        </w:rPr>
        <w:t xml:space="preserve">The participant will be responsible for connecting to the trading system. Consequently, the participant must obtain the administrative authorizations, contract the necessary subscriptions and services and develop the connections used. </w:t>
      </w:r>
    </w:p>
    <w:p w14:paraId="1962C565" w14:textId="77777777" w:rsidR="009F52B9" w:rsidRPr="00E16E25" w:rsidRDefault="009F52B9" w:rsidP="00F05A2D">
      <w:pPr>
        <w:spacing w:before="120" w:line="336" w:lineRule="auto"/>
        <w:jc w:val="both"/>
        <w:rPr>
          <w:rFonts w:ascii="Tahoma" w:hAnsi="Tahoma" w:cs="Tahoma"/>
          <w:lang w:val="en-GB"/>
        </w:rPr>
      </w:pPr>
      <w:r w:rsidRPr="00F05A2D">
        <w:rPr>
          <w:rFonts w:ascii="Tahoma" w:hAnsi="Tahoma" w:cs="Tahoma"/>
          <w:lang w:val="en-GB"/>
        </w:rPr>
        <w:t>In detail, the parties have implemented and applied the Data Transmission Controls so that personal data cannot be read, copied, modified, or deleted without authorization during their transmission or transport, and that it is possible to verify and determine which processor or operator personal data are transmitted this data.</w:t>
      </w:r>
    </w:p>
    <w:p w14:paraId="7D3B8309" w14:textId="77777777" w:rsidR="009F52B9" w:rsidRPr="00E16E25" w:rsidRDefault="009F52B9" w:rsidP="00F05A2D">
      <w:pPr>
        <w:spacing w:before="120" w:line="336" w:lineRule="auto"/>
        <w:jc w:val="both"/>
        <w:rPr>
          <w:rFonts w:ascii="Tahoma" w:hAnsi="Tahoma" w:cs="Tahoma"/>
          <w:lang w:val="en-GB"/>
        </w:rPr>
      </w:pPr>
    </w:p>
    <w:p w14:paraId="5E9AA9D4" w14:textId="77777777" w:rsidR="00BE6A27" w:rsidRPr="00E16E25" w:rsidRDefault="00BE6A27" w:rsidP="00F05A2D">
      <w:pPr>
        <w:spacing w:before="120" w:line="336" w:lineRule="auto"/>
        <w:jc w:val="both"/>
        <w:rPr>
          <w:rFonts w:ascii="Tahoma" w:hAnsi="Tahoma" w:cs="Tahoma"/>
          <w:lang w:val="en-GB"/>
        </w:rPr>
      </w:pPr>
    </w:p>
    <w:p w14:paraId="3A6124A3" w14:textId="77777777" w:rsidR="00F124C7" w:rsidRPr="00E16E25" w:rsidRDefault="00F124C7" w:rsidP="00F05A2D">
      <w:pPr>
        <w:rPr>
          <w:lang w:val="en-GB"/>
        </w:rPr>
      </w:pPr>
    </w:p>
    <w:sectPr w:rsidR="00F124C7" w:rsidRPr="00E16E25" w:rsidSect="003F7A0A">
      <w:pgSz w:w="11910" w:h="16840"/>
      <w:pgMar w:top="1300" w:right="711" w:bottom="560" w:left="1340" w:header="0" w:footer="3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47AF4" w14:textId="77777777" w:rsidR="0074090A" w:rsidRDefault="0074090A">
      <w:r>
        <w:separator/>
      </w:r>
    </w:p>
  </w:endnote>
  <w:endnote w:type="continuationSeparator" w:id="0">
    <w:p w14:paraId="2FC5F0F1" w14:textId="77777777" w:rsidR="0074090A" w:rsidRDefault="00740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0B81F" w14:textId="77777777" w:rsidR="009F52B9" w:rsidRDefault="009F52B9">
    <w:pPr>
      <w:spacing w:line="14" w:lineRule="auto"/>
      <w:rPr>
        <w:sz w:val="20"/>
        <w:szCs w:val="20"/>
      </w:rPr>
    </w:pPr>
    <w:r>
      <w:rPr>
        <w:noProof/>
      </w:rPr>
      <mc:AlternateContent>
        <mc:Choice Requires="wps">
          <w:drawing>
            <wp:anchor distT="0" distB="0" distL="114300" distR="114300" simplePos="0" relativeHeight="503305264" behindDoc="1" locked="0" layoutInCell="1" allowOverlap="1" wp14:anchorId="75F97A94" wp14:editId="7EE06A63">
              <wp:simplePos x="0" y="0"/>
              <wp:positionH relativeFrom="page">
                <wp:posOffset>6400165</wp:posOffset>
              </wp:positionH>
              <wp:positionV relativeFrom="page">
                <wp:posOffset>10312400</wp:posOffset>
              </wp:positionV>
              <wp:extent cx="357505" cy="165100"/>
              <wp:effectExtent l="0" t="0" r="0" b="0"/>
              <wp:wrapNone/>
              <wp:docPr id="5334512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50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93A5E" w14:textId="189C18DF" w:rsidR="009F52B9" w:rsidRDefault="009F52B9">
                          <w:pPr>
                            <w:pStyle w:val="BodyText"/>
                            <w:spacing w:before="0" w:line="244" w:lineRule="exact"/>
                            <w:ind w:left="40" w:firstLine="0"/>
                            <w:rPr>
                              <w:rFonts w:ascii="Times New Roman"/>
                            </w:rPr>
                          </w:pPr>
                          <w:r>
                            <w:fldChar w:fldCharType="begin"/>
                          </w:r>
                          <w:r>
                            <w:rPr>
                              <w:rFonts w:ascii="Times New Roman"/>
                            </w:rPr>
                            <w:instrText xml:space="preserve"> PAGE </w:instrText>
                          </w:r>
                          <w:r>
                            <w:fldChar w:fldCharType="separate"/>
                          </w:r>
                          <w:r>
                            <w:t>11</w:t>
                          </w:r>
                          <w:r>
                            <w:fldChar w:fldCharType="end"/>
                          </w:r>
                          <w:r>
                            <w:rPr>
                              <w:rFonts w:ascii="Times New Roman"/>
                            </w:rPr>
                            <w:t>/</w:t>
                          </w:r>
                          <w:r w:rsidR="00A417A9">
                            <w:rPr>
                              <w:rFonts w:ascii="Times New Roman"/>
                            </w:rPr>
                            <w:t>37</w:t>
                          </w:r>
                        </w:p>
                        <w:p w14:paraId="50E111B9" w14:textId="77777777" w:rsidR="009F52B9" w:rsidRDefault="009F52B9">
                          <w:pPr>
                            <w:pStyle w:val="BodyText"/>
                            <w:spacing w:before="0" w:line="244" w:lineRule="exact"/>
                            <w:ind w:left="40" w:firstLine="0"/>
                            <w:rPr>
                              <w:rFonts w:ascii="Times New Roman"/>
                            </w:rPr>
                          </w:pPr>
                        </w:p>
                        <w:p w14:paraId="6571BD6C" w14:textId="77777777" w:rsidR="009F52B9" w:rsidRDefault="009F52B9">
                          <w:pPr>
                            <w:pStyle w:val="BodyText"/>
                            <w:spacing w:before="0" w:line="244" w:lineRule="exact"/>
                            <w:ind w:left="40" w:firstLine="0"/>
                            <w:rPr>
                              <w:rFonts w:ascii="Times New Roman" w:eastAsia="Times New Roman" w:hAnsi="Times New Roman"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97A94" id="_x0000_t202" coordsize="21600,21600" o:spt="202" path="m,l,21600r21600,l21600,xe">
              <v:stroke joinstyle="miter"/>
              <v:path gradientshapeok="t" o:connecttype="rect"/>
            </v:shapetype>
            <v:shape id="_x0000_s1027" type="#_x0000_t202" style="position:absolute;margin-left:503.95pt;margin-top:812pt;width:28.15pt;height:13pt;z-index:-11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" filled="f" stroked="f">
              <v:textbox inset="0,0,0,0">
                <w:txbxContent>
                  <w:p w14:paraId="46193A5E" w14:textId="189C18DF" w:rsidR="009F52B9" w:rsidRDefault="009F52B9">
                    <w:pPr>
                      <w:pStyle w:val="BodyText"/>
                      <w:spacing w:before="0" w:line="244" w:lineRule="exact"/>
                      <w:ind w:left="40" w:firstLine="0"/>
                      <w:rPr>
                        <w:rFonts w:ascii="Times New Roman"/>
                      </w:rPr>
                    </w:pPr>
                    <w:r>
                      <w:fldChar w:fldCharType="begin"/>
                    </w:r>
                    <w:r>
                      <w:rPr>
                        <w:rFonts w:ascii="Times New Roman"/>
                      </w:rPr>
                      <w:instrText xml:space="preserve"> PAGE </w:instrText>
                    </w:r>
                    <w:r>
                      <w:fldChar w:fldCharType="separate"/>
                    </w:r>
                    <w:r>
                      <w:t>11</w:t>
                    </w:r>
                    <w:r>
                      <w:fldChar w:fldCharType="end"/>
                    </w:r>
                    <w:r>
                      <w:rPr>
                        <w:rFonts w:ascii="Times New Roman"/>
                      </w:rPr>
                      <w:t>/</w:t>
                    </w:r>
                    <w:r w:rsidR="00A417A9">
                      <w:rPr>
                        <w:rFonts w:ascii="Times New Roman"/>
                      </w:rPr>
                      <w:t>37</w:t>
                    </w:r>
                  </w:p>
                  <w:p w14:paraId="50E111B9" w14:textId="77777777" w:rsidR="009F52B9" w:rsidRDefault="009F52B9">
                    <w:pPr>
                      <w:pStyle w:val="BodyText"/>
                      <w:spacing w:before="0" w:line="244" w:lineRule="exact"/>
                      <w:ind w:left="40" w:firstLine="0"/>
                      <w:rPr>
                        <w:rFonts w:ascii="Times New Roman"/>
                      </w:rPr>
                    </w:pPr>
                  </w:p>
                  <w:p w14:paraId="6571BD6C" w14:textId="77777777" w:rsidR="009F52B9" w:rsidRDefault="009F52B9">
                    <w:pPr>
                      <w:pStyle w:val="BodyText"/>
                      <w:spacing w:before="0" w:line="244" w:lineRule="exact"/>
                      <w:ind w:left="40" w:firstLine="0"/>
                      <w:rPr>
                        <w:rFonts w:ascii="Times New Roman" w:eastAsia="Times New Roman" w:hAnsi="Times New Roman" w:cs="Times New Roman"/>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05AD1" w14:textId="03A15283" w:rsidR="00D86EB9" w:rsidRDefault="00D228E0">
    <w:pPr>
      <w:spacing w:line="14" w:lineRule="auto"/>
      <w:rPr>
        <w:sz w:val="20"/>
        <w:szCs w:val="20"/>
      </w:rPr>
    </w:pPr>
    <w:r>
      <w:rPr>
        <w:noProof/>
      </w:rPr>
      <mc:AlternateContent>
        <mc:Choice Requires="wps">
          <w:drawing>
            <wp:anchor distT="0" distB="0" distL="114300" distR="114300" simplePos="0" relativeHeight="503303216" behindDoc="1" locked="0" layoutInCell="1" allowOverlap="1" wp14:anchorId="00B59BF0" wp14:editId="485518B2">
              <wp:simplePos x="0" y="0"/>
              <wp:positionH relativeFrom="page">
                <wp:posOffset>6400165</wp:posOffset>
              </wp:positionH>
              <wp:positionV relativeFrom="page">
                <wp:posOffset>10312400</wp:posOffset>
              </wp:positionV>
              <wp:extent cx="357505"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50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B9411" w14:textId="3D756B4E" w:rsidR="00D86EB9" w:rsidRDefault="00D86EB9">
                          <w:pPr>
                            <w:pStyle w:val="BodyText"/>
                            <w:spacing w:before="0" w:line="244" w:lineRule="exact"/>
                            <w:ind w:left="40" w:firstLine="0"/>
                            <w:rPr>
                              <w:rFonts w:ascii="Times New Roman"/>
                            </w:rPr>
                          </w:pPr>
                          <w:r>
                            <w:fldChar w:fldCharType="begin"/>
                          </w:r>
                          <w:r>
                            <w:rPr>
                              <w:rFonts w:ascii="Times New Roman"/>
                            </w:rPr>
                            <w:instrText xml:space="preserve"> PAGE </w:instrText>
                          </w:r>
                          <w:r>
                            <w:fldChar w:fldCharType="separate"/>
                          </w:r>
                          <w:r>
                            <w:t>11</w:t>
                          </w:r>
                          <w:r>
                            <w:fldChar w:fldCharType="end"/>
                          </w:r>
                          <w:r>
                            <w:rPr>
                              <w:rFonts w:ascii="Times New Roman"/>
                            </w:rPr>
                            <w:t>/</w:t>
                          </w:r>
                          <w:r w:rsidR="00A417A9">
                            <w:rPr>
                              <w:rFonts w:ascii="Times New Roman"/>
                            </w:rPr>
                            <w:t>37</w:t>
                          </w:r>
                        </w:p>
                        <w:p w14:paraId="38318C08" w14:textId="77777777" w:rsidR="00DA00EA" w:rsidRDefault="00DA00EA">
                          <w:pPr>
                            <w:pStyle w:val="BodyText"/>
                            <w:spacing w:before="0" w:line="244" w:lineRule="exact"/>
                            <w:ind w:left="40" w:firstLine="0"/>
                            <w:rPr>
                              <w:rFonts w:ascii="Times New Roman"/>
                            </w:rPr>
                          </w:pPr>
                        </w:p>
                        <w:p w14:paraId="051A4458" w14:textId="77777777" w:rsidR="00C71EB7" w:rsidRDefault="00C71EB7">
                          <w:pPr>
                            <w:pStyle w:val="BodyText"/>
                            <w:spacing w:before="0" w:line="244" w:lineRule="exact"/>
                            <w:ind w:left="40" w:firstLine="0"/>
                            <w:rPr>
                              <w:rFonts w:ascii="Times New Roman" w:eastAsia="Times New Roman" w:hAnsi="Times New Roman"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B59BF0" id="_x0000_t202" coordsize="21600,21600" o:spt="202" path="m,l,21600r21600,l21600,xe">
              <v:stroke joinstyle="miter"/>
              <v:path gradientshapeok="t" o:connecttype="rect"/>
            </v:shapetype>
            <v:shape id="_x0000_s1028" type="#_x0000_t202" style="position:absolute;margin-left:503.95pt;margin-top:812pt;width:28.15pt;height:13pt;z-index:-1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" filled="f" stroked="f">
              <v:textbox inset="0,0,0,0">
                <w:txbxContent>
                  <w:p w14:paraId="0ECB9411" w14:textId="3D756B4E" w:rsidR="00D86EB9" w:rsidRDefault="00D86EB9">
                    <w:pPr>
                      <w:pStyle w:val="BodyText"/>
                      <w:spacing w:before="0" w:line="244" w:lineRule="exact"/>
                      <w:ind w:left="40" w:firstLine="0"/>
                      <w:rPr>
                        <w:rFonts w:ascii="Times New Roman"/>
                      </w:rPr>
                    </w:pPr>
                    <w:r>
                      <w:fldChar w:fldCharType="begin"/>
                    </w:r>
                    <w:r>
                      <w:rPr>
                        <w:rFonts w:ascii="Times New Roman"/>
                      </w:rPr>
                      <w:instrText xml:space="preserve"> PAGE </w:instrText>
                    </w:r>
                    <w:r>
                      <w:fldChar w:fldCharType="separate"/>
                    </w:r>
                    <w:r>
                      <w:t>11</w:t>
                    </w:r>
                    <w:r>
                      <w:fldChar w:fldCharType="end"/>
                    </w:r>
                    <w:r>
                      <w:rPr>
                        <w:rFonts w:ascii="Times New Roman"/>
                      </w:rPr>
                      <w:t>/</w:t>
                    </w:r>
                    <w:r w:rsidR="00A417A9">
                      <w:rPr>
                        <w:rFonts w:ascii="Times New Roman"/>
                      </w:rPr>
                      <w:t>37</w:t>
                    </w:r>
                  </w:p>
                  <w:p w14:paraId="38318C08" w14:textId="77777777" w:rsidR="00DA00EA" w:rsidRDefault="00DA00EA">
                    <w:pPr>
                      <w:pStyle w:val="BodyText"/>
                      <w:spacing w:before="0" w:line="244" w:lineRule="exact"/>
                      <w:ind w:left="40" w:firstLine="0"/>
                      <w:rPr>
                        <w:rFonts w:ascii="Times New Roman"/>
                      </w:rPr>
                    </w:pPr>
                  </w:p>
                  <w:p w14:paraId="051A4458" w14:textId="77777777" w:rsidR="00C71EB7" w:rsidRDefault="00C71EB7">
                    <w:pPr>
                      <w:pStyle w:val="BodyText"/>
                      <w:spacing w:before="0" w:line="244" w:lineRule="exact"/>
                      <w:ind w:left="40" w:firstLine="0"/>
                      <w:rPr>
                        <w:rFonts w:ascii="Times New Roman" w:eastAsia="Times New Roman" w:hAnsi="Times New Roman" w:cs="Times New Roman"/>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41894" w14:textId="77777777" w:rsidR="0074090A" w:rsidRDefault="0074090A">
      <w:r>
        <w:separator/>
      </w:r>
    </w:p>
  </w:footnote>
  <w:footnote w:type="continuationSeparator" w:id="0">
    <w:p w14:paraId="641AA908" w14:textId="77777777" w:rsidR="0074090A" w:rsidRDefault="0074090A">
      <w:r>
        <w:continuationSeparator/>
      </w:r>
    </w:p>
  </w:footnote>
  <w:footnote w:id="1">
    <w:p w14:paraId="1C274CD6" w14:textId="4F9E211C" w:rsidR="009F52B9" w:rsidRPr="00DE253B" w:rsidRDefault="009F52B9" w:rsidP="009F52B9">
      <w:pPr>
        <w:spacing w:before="79"/>
        <w:ind w:left="118"/>
        <w:rPr>
          <w:rFonts w:ascii="Times New Roman" w:eastAsia="Times New Roman" w:hAnsi="Times New Roman" w:cs="Times New Roman"/>
          <w:sz w:val="20"/>
          <w:szCs w:val="20"/>
          <w:lang w:val="ro-RO"/>
        </w:rPr>
      </w:pPr>
      <w:r>
        <w:rPr>
          <w:rStyle w:val="FootnoteReference"/>
        </w:rPr>
        <w:footnoteRef/>
      </w:r>
      <w:r w:rsidRPr="00B25870">
        <w:rPr>
          <w:lang w:val="es-PE"/>
        </w:rPr>
        <w:t xml:space="preserve"> </w:t>
      </w:r>
      <w:r w:rsidRPr="005919B3">
        <w:rPr>
          <w:rFonts w:ascii="Times New Roman" w:hAnsi="Times New Roman"/>
          <w:sz w:val="20"/>
          <w:lang w:val="ro-RO"/>
        </w:rPr>
        <w:t>In the case of the aggregator, Annex 3 will be completed</w:t>
      </w:r>
    </w:p>
    <w:p w14:paraId="2ABB7B12" w14:textId="77777777" w:rsidR="009F52B9" w:rsidRPr="00D77179" w:rsidRDefault="009F52B9" w:rsidP="009F52B9">
      <w:pPr>
        <w:pStyle w:val="FootnoteText"/>
        <w:rPr>
          <w:lang w:val="ro-RO"/>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70A08"/>
    <w:multiLevelType w:val="hybridMultilevel"/>
    <w:tmpl w:val="23224446"/>
    <w:lvl w:ilvl="0" w:tplc="98E4DDE6">
      <w:start w:val="1"/>
      <w:numFmt w:val="upperLetter"/>
      <w:lvlText w:val="%1."/>
      <w:lvlJc w:val="left"/>
      <w:pPr>
        <w:ind w:left="1080" w:hanging="360"/>
      </w:pPr>
      <w:rPr>
        <w:rFonts w:ascii="Tahoma" w:hAnsi="Tahoma" w:cs="Tahoma" w:hint="default"/>
        <w:b/>
        <w:bCs/>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08903A41"/>
    <w:multiLevelType w:val="hybridMultilevel"/>
    <w:tmpl w:val="3118ABCC"/>
    <w:lvl w:ilvl="0" w:tplc="60FC36B4">
      <w:start w:val="1"/>
      <w:numFmt w:val="bullet"/>
      <w:lvlText w:val="✓"/>
      <w:lvlJc w:val="left"/>
      <w:pPr>
        <w:ind w:left="118" w:hanging="233"/>
      </w:pPr>
      <w:rPr>
        <w:rFonts w:ascii="Segoe UI Symbol" w:eastAsia="Segoe UI Symbol" w:hAnsi="Segoe UI Symbol" w:hint="default"/>
        <w:w w:val="99"/>
        <w:sz w:val="22"/>
        <w:szCs w:val="22"/>
      </w:rPr>
    </w:lvl>
    <w:lvl w:ilvl="1" w:tplc="1E7827E2">
      <w:start w:val="1"/>
      <w:numFmt w:val="bullet"/>
      <w:lvlText w:val="•"/>
      <w:lvlJc w:val="left"/>
      <w:pPr>
        <w:ind w:left="1049" w:hanging="233"/>
      </w:pPr>
      <w:rPr>
        <w:rFonts w:hint="default"/>
      </w:rPr>
    </w:lvl>
    <w:lvl w:ilvl="2" w:tplc="738ADEE0">
      <w:start w:val="1"/>
      <w:numFmt w:val="bullet"/>
      <w:lvlText w:val="•"/>
      <w:lvlJc w:val="left"/>
      <w:pPr>
        <w:ind w:left="1980" w:hanging="233"/>
      </w:pPr>
      <w:rPr>
        <w:rFonts w:hint="default"/>
      </w:rPr>
    </w:lvl>
    <w:lvl w:ilvl="3" w:tplc="C46E38BE">
      <w:start w:val="1"/>
      <w:numFmt w:val="bullet"/>
      <w:lvlText w:val="•"/>
      <w:lvlJc w:val="left"/>
      <w:pPr>
        <w:ind w:left="2911" w:hanging="233"/>
      </w:pPr>
      <w:rPr>
        <w:rFonts w:hint="default"/>
      </w:rPr>
    </w:lvl>
    <w:lvl w:ilvl="4" w:tplc="1E24C532">
      <w:start w:val="1"/>
      <w:numFmt w:val="bullet"/>
      <w:lvlText w:val="•"/>
      <w:lvlJc w:val="left"/>
      <w:pPr>
        <w:ind w:left="3842" w:hanging="233"/>
      </w:pPr>
      <w:rPr>
        <w:rFonts w:hint="default"/>
      </w:rPr>
    </w:lvl>
    <w:lvl w:ilvl="5" w:tplc="8C44A2BA">
      <w:start w:val="1"/>
      <w:numFmt w:val="bullet"/>
      <w:lvlText w:val="•"/>
      <w:lvlJc w:val="left"/>
      <w:pPr>
        <w:ind w:left="4773" w:hanging="233"/>
      </w:pPr>
      <w:rPr>
        <w:rFonts w:hint="default"/>
      </w:rPr>
    </w:lvl>
    <w:lvl w:ilvl="6" w:tplc="3B34A156">
      <w:start w:val="1"/>
      <w:numFmt w:val="bullet"/>
      <w:lvlText w:val="•"/>
      <w:lvlJc w:val="left"/>
      <w:pPr>
        <w:ind w:left="5703" w:hanging="233"/>
      </w:pPr>
      <w:rPr>
        <w:rFonts w:hint="default"/>
      </w:rPr>
    </w:lvl>
    <w:lvl w:ilvl="7" w:tplc="CC6E2EB4">
      <w:start w:val="1"/>
      <w:numFmt w:val="bullet"/>
      <w:lvlText w:val="•"/>
      <w:lvlJc w:val="left"/>
      <w:pPr>
        <w:ind w:left="6634" w:hanging="233"/>
      </w:pPr>
      <w:rPr>
        <w:rFonts w:hint="default"/>
      </w:rPr>
    </w:lvl>
    <w:lvl w:ilvl="8" w:tplc="F8882BFA">
      <w:start w:val="1"/>
      <w:numFmt w:val="bullet"/>
      <w:lvlText w:val="•"/>
      <w:lvlJc w:val="left"/>
      <w:pPr>
        <w:ind w:left="7565" w:hanging="233"/>
      </w:pPr>
      <w:rPr>
        <w:rFonts w:hint="default"/>
      </w:rPr>
    </w:lvl>
  </w:abstractNum>
  <w:abstractNum w:abstractNumId="2" w15:restartNumberingAfterBreak="0">
    <w:nsid w:val="0A2307D0"/>
    <w:multiLevelType w:val="hybridMultilevel"/>
    <w:tmpl w:val="C892FCC0"/>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600F0F"/>
    <w:multiLevelType w:val="hybridMultilevel"/>
    <w:tmpl w:val="92EE3E42"/>
    <w:lvl w:ilvl="0" w:tplc="04090005">
      <w:start w:val="1"/>
      <w:numFmt w:val="bullet"/>
      <w:lvlText w:val=""/>
      <w:lvlJc w:val="left"/>
      <w:pPr>
        <w:ind w:left="1126" w:hanging="360"/>
      </w:pPr>
      <w:rPr>
        <w:rFonts w:ascii="Wingdings" w:hAnsi="Wingdings" w:hint="default"/>
      </w:rPr>
    </w:lvl>
    <w:lvl w:ilvl="1" w:tplc="04090003" w:tentative="1">
      <w:start w:val="1"/>
      <w:numFmt w:val="bullet"/>
      <w:lvlText w:val="o"/>
      <w:lvlJc w:val="left"/>
      <w:pPr>
        <w:ind w:left="1846" w:hanging="360"/>
      </w:pPr>
      <w:rPr>
        <w:rFonts w:ascii="Courier New" w:hAnsi="Courier New" w:cs="Courier New" w:hint="default"/>
      </w:rPr>
    </w:lvl>
    <w:lvl w:ilvl="2" w:tplc="04090005" w:tentative="1">
      <w:start w:val="1"/>
      <w:numFmt w:val="bullet"/>
      <w:lvlText w:val=""/>
      <w:lvlJc w:val="left"/>
      <w:pPr>
        <w:ind w:left="2566" w:hanging="360"/>
      </w:pPr>
      <w:rPr>
        <w:rFonts w:ascii="Wingdings" w:hAnsi="Wingdings" w:hint="default"/>
      </w:rPr>
    </w:lvl>
    <w:lvl w:ilvl="3" w:tplc="04090001" w:tentative="1">
      <w:start w:val="1"/>
      <w:numFmt w:val="bullet"/>
      <w:lvlText w:val=""/>
      <w:lvlJc w:val="left"/>
      <w:pPr>
        <w:ind w:left="3286" w:hanging="360"/>
      </w:pPr>
      <w:rPr>
        <w:rFonts w:ascii="Symbol" w:hAnsi="Symbol" w:hint="default"/>
      </w:rPr>
    </w:lvl>
    <w:lvl w:ilvl="4" w:tplc="04090003" w:tentative="1">
      <w:start w:val="1"/>
      <w:numFmt w:val="bullet"/>
      <w:lvlText w:val="o"/>
      <w:lvlJc w:val="left"/>
      <w:pPr>
        <w:ind w:left="4006" w:hanging="360"/>
      </w:pPr>
      <w:rPr>
        <w:rFonts w:ascii="Courier New" w:hAnsi="Courier New" w:cs="Courier New" w:hint="default"/>
      </w:rPr>
    </w:lvl>
    <w:lvl w:ilvl="5" w:tplc="04090005" w:tentative="1">
      <w:start w:val="1"/>
      <w:numFmt w:val="bullet"/>
      <w:lvlText w:val=""/>
      <w:lvlJc w:val="left"/>
      <w:pPr>
        <w:ind w:left="4726" w:hanging="360"/>
      </w:pPr>
      <w:rPr>
        <w:rFonts w:ascii="Wingdings" w:hAnsi="Wingdings" w:hint="default"/>
      </w:rPr>
    </w:lvl>
    <w:lvl w:ilvl="6" w:tplc="04090001" w:tentative="1">
      <w:start w:val="1"/>
      <w:numFmt w:val="bullet"/>
      <w:lvlText w:val=""/>
      <w:lvlJc w:val="left"/>
      <w:pPr>
        <w:ind w:left="5446" w:hanging="360"/>
      </w:pPr>
      <w:rPr>
        <w:rFonts w:ascii="Symbol" w:hAnsi="Symbol" w:hint="default"/>
      </w:rPr>
    </w:lvl>
    <w:lvl w:ilvl="7" w:tplc="04090003" w:tentative="1">
      <w:start w:val="1"/>
      <w:numFmt w:val="bullet"/>
      <w:lvlText w:val="o"/>
      <w:lvlJc w:val="left"/>
      <w:pPr>
        <w:ind w:left="6166" w:hanging="360"/>
      </w:pPr>
      <w:rPr>
        <w:rFonts w:ascii="Courier New" w:hAnsi="Courier New" w:cs="Courier New" w:hint="default"/>
      </w:rPr>
    </w:lvl>
    <w:lvl w:ilvl="8" w:tplc="04090005" w:tentative="1">
      <w:start w:val="1"/>
      <w:numFmt w:val="bullet"/>
      <w:lvlText w:val=""/>
      <w:lvlJc w:val="left"/>
      <w:pPr>
        <w:ind w:left="6886" w:hanging="360"/>
      </w:pPr>
      <w:rPr>
        <w:rFonts w:ascii="Wingdings" w:hAnsi="Wingdings" w:hint="default"/>
      </w:rPr>
    </w:lvl>
  </w:abstractNum>
  <w:abstractNum w:abstractNumId="4" w15:restartNumberingAfterBreak="0">
    <w:nsid w:val="0F2F3CD4"/>
    <w:multiLevelType w:val="multilevel"/>
    <w:tmpl w:val="AC52746A"/>
    <w:lvl w:ilvl="0">
      <w:start w:val="3"/>
      <w:numFmt w:val="decimal"/>
      <w:lvlText w:val="%1"/>
      <w:lvlJc w:val="left"/>
      <w:pPr>
        <w:ind w:left="1198" w:hanging="721"/>
      </w:pPr>
      <w:rPr>
        <w:rFonts w:hint="default"/>
      </w:rPr>
    </w:lvl>
    <w:lvl w:ilvl="1">
      <w:start w:val="1"/>
      <w:numFmt w:val="decimal"/>
      <w:lvlText w:val="%1.%2."/>
      <w:lvlJc w:val="left"/>
      <w:pPr>
        <w:ind w:left="1147" w:hanging="721"/>
        <w:jc w:val="right"/>
      </w:pPr>
      <w:rPr>
        <w:rFonts w:ascii="Tahoma" w:eastAsia="Tahoma" w:hAnsi="Tahoma" w:hint="default"/>
        <w:b/>
        <w:bCs/>
        <w:w w:val="99"/>
        <w:sz w:val="22"/>
        <w:szCs w:val="22"/>
      </w:rPr>
    </w:lvl>
    <w:lvl w:ilvl="2">
      <w:start w:val="1"/>
      <w:numFmt w:val="decimal"/>
      <w:lvlText w:val="%1.%2.%3."/>
      <w:lvlJc w:val="left"/>
      <w:pPr>
        <w:ind w:left="1198" w:hanging="721"/>
      </w:pPr>
      <w:rPr>
        <w:rFonts w:ascii="Tahoma" w:eastAsia="Tahoma" w:hAnsi="Tahoma" w:hint="default"/>
        <w:w w:val="99"/>
        <w:sz w:val="22"/>
        <w:szCs w:val="22"/>
      </w:rPr>
    </w:lvl>
    <w:lvl w:ilvl="3">
      <w:start w:val="1"/>
      <w:numFmt w:val="bullet"/>
      <w:lvlText w:val="•"/>
      <w:lvlJc w:val="left"/>
      <w:pPr>
        <w:ind w:left="3649" w:hanging="721"/>
      </w:pPr>
      <w:rPr>
        <w:rFonts w:hint="default"/>
      </w:rPr>
    </w:lvl>
    <w:lvl w:ilvl="4">
      <w:start w:val="1"/>
      <w:numFmt w:val="bullet"/>
      <w:lvlText w:val="•"/>
      <w:lvlJc w:val="left"/>
      <w:pPr>
        <w:ind w:left="4466" w:hanging="721"/>
      </w:pPr>
      <w:rPr>
        <w:rFonts w:hint="default"/>
      </w:rPr>
    </w:lvl>
    <w:lvl w:ilvl="5">
      <w:start w:val="1"/>
      <w:numFmt w:val="bullet"/>
      <w:lvlText w:val="•"/>
      <w:lvlJc w:val="left"/>
      <w:pPr>
        <w:ind w:left="5283" w:hanging="721"/>
      </w:pPr>
      <w:rPr>
        <w:rFonts w:hint="default"/>
      </w:rPr>
    </w:lvl>
    <w:lvl w:ilvl="6">
      <w:start w:val="1"/>
      <w:numFmt w:val="bullet"/>
      <w:lvlText w:val="•"/>
      <w:lvlJc w:val="left"/>
      <w:pPr>
        <w:ind w:left="6100" w:hanging="721"/>
      </w:pPr>
      <w:rPr>
        <w:rFonts w:hint="default"/>
      </w:rPr>
    </w:lvl>
    <w:lvl w:ilvl="7">
      <w:start w:val="1"/>
      <w:numFmt w:val="bullet"/>
      <w:lvlText w:val="•"/>
      <w:lvlJc w:val="left"/>
      <w:pPr>
        <w:ind w:left="6916" w:hanging="721"/>
      </w:pPr>
      <w:rPr>
        <w:rFonts w:hint="default"/>
      </w:rPr>
    </w:lvl>
    <w:lvl w:ilvl="8">
      <w:start w:val="1"/>
      <w:numFmt w:val="bullet"/>
      <w:lvlText w:val="•"/>
      <w:lvlJc w:val="left"/>
      <w:pPr>
        <w:ind w:left="7733" w:hanging="721"/>
      </w:pPr>
      <w:rPr>
        <w:rFonts w:hint="default"/>
      </w:rPr>
    </w:lvl>
  </w:abstractNum>
  <w:abstractNum w:abstractNumId="5" w15:restartNumberingAfterBreak="0">
    <w:nsid w:val="11046986"/>
    <w:multiLevelType w:val="hybridMultilevel"/>
    <w:tmpl w:val="0EA66F02"/>
    <w:lvl w:ilvl="0" w:tplc="07905FB0">
      <w:start w:val="1"/>
      <w:numFmt w:val="lowerRoman"/>
      <w:lvlText w:val="%1."/>
      <w:lvlJc w:val="left"/>
      <w:pPr>
        <w:ind w:left="1198" w:hanging="477"/>
        <w:jc w:val="right"/>
      </w:pPr>
      <w:rPr>
        <w:rFonts w:ascii="Tahoma" w:eastAsia="Tahoma" w:hAnsi="Tahoma" w:hint="default"/>
        <w:w w:val="99"/>
        <w:sz w:val="22"/>
        <w:szCs w:val="22"/>
      </w:rPr>
    </w:lvl>
    <w:lvl w:ilvl="1" w:tplc="6B2A8CF8">
      <w:start w:val="1"/>
      <w:numFmt w:val="bullet"/>
      <w:lvlText w:val="•"/>
      <w:lvlJc w:val="left"/>
      <w:pPr>
        <w:ind w:left="2051" w:hanging="477"/>
      </w:pPr>
      <w:rPr>
        <w:rFonts w:hint="default"/>
      </w:rPr>
    </w:lvl>
    <w:lvl w:ilvl="2" w:tplc="8E6641AE">
      <w:start w:val="1"/>
      <w:numFmt w:val="bullet"/>
      <w:lvlText w:val="•"/>
      <w:lvlJc w:val="left"/>
      <w:pPr>
        <w:ind w:left="2904" w:hanging="477"/>
      </w:pPr>
      <w:rPr>
        <w:rFonts w:hint="default"/>
      </w:rPr>
    </w:lvl>
    <w:lvl w:ilvl="3" w:tplc="118C6CC2">
      <w:start w:val="1"/>
      <w:numFmt w:val="bullet"/>
      <w:lvlText w:val="•"/>
      <w:lvlJc w:val="left"/>
      <w:pPr>
        <w:ind w:left="3757" w:hanging="477"/>
      </w:pPr>
      <w:rPr>
        <w:rFonts w:hint="default"/>
      </w:rPr>
    </w:lvl>
    <w:lvl w:ilvl="4" w:tplc="E43A1564">
      <w:start w:val="1"/>
      <w:numFmt w:val="bullet"/>
      <w:lvlText w:val="•"/>
      <w:lvlJc w:val="left"/>
      <w:pPr>
        <w:ind w:left="4610" w:hanging="477"/>
      </w:pPr>
      <w:rPr>
        <w:rFonts w:hint="default"/>
      </w:rPr>
    </w:lvl>
    <w:lvl w:ilvl="5" w:tplc="01487354">
      <w:start w:val="1"/>
      <w:numFmt w:val="bullet"/>
      <w:lvlText w:val="•"/>
      <w:lvlJc w:val="left"/>
      <w:pPr>
        <w:ind w:left="5463" w:hanging="477"/>
      </w:pPr>
      <w:rPr>
        <w:rFonts w:hint="default"/>
      </w:rPr>
    </w:lvl>
    <w:lvl w:ilvl="6" w:tplc="F37EB6A8">
      <w:start w:val="1"/>
      <w:numFmt w:val="bullet"/>
      <w:lvlText w:val="•"/>
      <w:lvlJc w:val="left"/>
      <w:pPr>
        <w:ind w:left="6316" w:hanging="477"/>
      </w:pPr>
      <w:rPr>
        <w:rFonts w:hint="default"/>
      </w:rPr>
    </w:lvl>
    <w:lvl w:ilvl="7" w:tplc="CF428C28">
      <w:start w:val="1"/>
      <w:numFmt w:val="bullet"/>
      <w:lvlText w:val="•"/>
      <w:lvlJc w:val="left"/>
      <w:pPr>
        <w:ind w:left="7168" w:hanging="477"/>
      </w:pPr>
      <w:rPr>
        <w:rFonts w:hint="default"/>
      </w:rPr>
    </w:lvl>
    <w:lvl w:ilvl="8" w:tplc="5CA2165E">
      <w:start w:val="1"/>
      <w:numFmt w:val="bullet"/>
      <w:lvlText w:val="•"/>
      <w:lvlJc w:val="left"/>
      <w:pPr>
        <w:ind w:left="8021" w:hanging="477"/>
      </w:pPr>
      <w:rPr>
        <w:rFonts w:hint="default"/>
      </w:rPr>
    </w:lvl>
  </w:abstractNum>
  <w:abstractNum w:abstractNumId="6" w15:restartNumberingAfterBreak="0">
    <w:nsid w:val="11C910AD"/>
    <w:multiLevelType w:val="hybridMultilevel"/>
    <w:tmpl w:val="020A913A"/>
    <w:lvl w:ilvl="0" w:tplc="0F6E518E">
      <w:start w:val="1"/>
      <w:numFmt w:val="upperLetter"/>
      <w:lvlText w:val="%1"/>
      <w:lvlJc w:val="left"/>
      <w:pPr>
        <w:ind w:left="1789" w:hanging="360"/>
      </w:pPr>
      <w:rPr>
        <w:rFonts w:ascii="Tahoma" w:hAnsi="Tahoma" w:cs="Tahoma" w:hint="default"/>
        <w:b/>
        <w:sz w:val="22"/>
        <w:szCs w:val="22"/>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7" w15:restartNumberingAfterBreak="0">
    <w:nsid w:val="128530B2"/>
    <w:multiLevelType w:val="hybridMultilevel"/>
    <w:tmpl w:val="533EF362"/>
    <w:lvl w:ilvl="0" w:tplc="75F489FA">
      <w:start w:val="1"/>
      <w:numFmt w:val="lowerLetter"/>
      <w:lvlText w:val="%1."/>
      <w:lvlJc w:val="left"/>
      <w:pPr>
        <w:ind w:left="1353" w:hanging="360"/>
      </w:pPr>
      <w:rPr>
        <w:rFonts w:hint="default"/>
        <w:b w:val="0"/>
        <w:bCs w:val="0"/>
      </w:rPr>
    </w:lvl>
    <w:lvl w:ilvl="1" w:tplc="FFFFFFFF">
      <w:start w:val="1"/>
      <w:numFmt w:val="lowerLetter"/>
      <w:lvlText w:val="%2."/>
      <w:lvlJc w:val="left"/>
      <w:pPr>
        <w:ind w:left="1724" w:hanging="360"/>
      </w:pPr>
    </w:lvl>
    <w:lvl w:ilvl="2" w:tplc="FFFFFFFF">
      <w:start w:val="1"/>
      <w:numFmt w:val="lowerLetter"/>
      <w:lvlText w:val="%3)"/>
      <w:lvlJc w:val="lef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 w15:restartNumberingAfterBreak="0">
    <w:nsid w:val="16D6323D"/>
    <w:multiLevelType w:val="hybridMultilevel"/>
    <w:tmpl w:val="E8BE5C0C"/>
    <w:lvl w:ilvl="0" w:tplc="04090017">
      <w:start w:val="1"/>
      <w:numFmt w:val="lowerLetter"/>
      <w:lvlText w:val="%1)"/>
      <w:lvlJc w:val="left"/>
      <w:pPr>
        <w:ind w:left="1069" w:hanging="360"/>
      </w:pPr>
      <w:rPr>
        <w:rFonts w:hint="default"/>
        <w:b/>
        <w:bCs/>
      </w:rPr>
    </w:lvl>
    <w:lvl w:ilvl="1" w:tplc="FFFFFFFF">
      <w:start w:val="1"/>
      <w:numFmt w:val="low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5076E5"/>
    <w:multiLevelType w:val="multilevel"/>
    <w:tmpl w:val="69FA0338"/>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1C9B1A20"/>
    <w:multiLevelType w:val="multilevel"/>
    <w:tmpl w:val="E54C181E"/>
    <w:lvl w:ilvl="0">
      <w:start w:val="1"/>
      <w:numFmt w:val="decimal"/>
      <w:lvlText w:val="%1."/>
      <w:lvlJc w:val="left"/>
      <w:pPr>
        <w:ind w:left="478" w:hanging="360"/>
      </w:pPr>
      <w:rPr>
        <w:rFonts w:ascii="Tahoma" w:eastAsia="Tahoma" w:hAnsi="Tahoma" w:hint="default"/>
        <w:b/>
        <w:bCs/>
        <w:w w:val="99"/>
        <w:sz w:val="22"/>
        <w:szCs w:val="22"/>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bullet"/>
      <w:lvlText w:val="•"/>
      <w:lvlJc w:val="left"/>
      <w:pPr>
        <w:ind w:left="1198" w:hanging="721"/>
      </w:pPr>
      <w:rPr>
        <w:rFonts w:hint="default"/>
      </w:rPr>
    </w:lvl>
    <w:lvl w:ilvl="3">
      <w:start w:val="1"/>
      <w:numFmt w:val="bullet"/>
      <w:lvlText w:val="•"/>
      <w:lvlJc w:val="left"/>
      <w:pPr>
        <w:ind w:left="2227" w:hanging="721"/>
      </w:pPr>
      <w:rPr>
        <w:rFonts w:hint="default"/>
      </w:rPr>
    </w:lvl>
    <w:lvl w:ilvl="4">
      <w:start w:val="1"/>
      <w:numFmt w:val="bullet"/>
      <w:lvlText w:val="•"/>
      <w:lvlJc w:val="left"/>
      <w:pPr>
        <w:ind w:left="3256" w:hanging="721"/>
      </w:pPr>
      <w:rPr>
        <w:rFonts w:hint="default"/>
      </w:rPr>
    </w:lvl>
    <w:lvl w:ilvl="5">
      <w:start w:val="1"/>
      <w:numFmt w:val="bullet"/>
      <w:lvlText w:val="•"/>
      <w:lvlJc w:val="left"/>
      <w:pPr>
        <w:ind w:left="4284" w:hanging="721"/>
      </w:pPr>
      <w:rPr>
        <w:rFonts w:hint="default"/>
      </w:rPr>
    </w:lvl>
    <w:lvl w:ilvl="6">
      <w:start w:val="1"/>
      <w:numFmt w:val="bullet"/>
      <w:lvlText w:val="•"/>
      <w:lvlJc w:val="left"/>
      <w:pPr>
        <w:ind w:left="5313" w:hanging="721"/>
      </w:pPr>
      <w:rPr>
        <w:rFonts w:hint="default"/>
      </w:rPr>
    </w:lvl>
    <w:lvl w:ilvl="7">
      <w:start w:val="1"/>
      <w:numFmt w:val="bullet"/>
      <w:lvlText w:val="•"/>
      <w:lvlJc w:val="left"/>
      <w:pPr>
        <w:ind w:left="6341" w:hanging="721"/>
      </w:pPr>
      <w:rPr>
        <w:rFonts w:hint="default"/>
      </w:rPr>
    </w:lvl>
    <w:lvl w:ilvl="8">
      <w:start w:val="1"/>
      <w:numFmt w:val="bullet"/>
      <w:lvlText w:val="•"/>
      <w:lvlJc w:val="left"/>
      <w:pPr>
        <w:ind w:left="7370" w:hanging="721"/>
      </w:pPr>
      <w:rPr>
        <w:rFonts w:hint="default"/>
      </w:rPr>
    </w:lvl>
  </w:abstractNum>
  <w:abstractNum w:abstractNumId="11" w15:restartNumberingAfterBreak="0">
    <w:nsid w:val="1E1834D4"/>
    <w:multiLevelType w:val="hybridMultilevel"/>
    <w:tmpl w:val="B2AA9E10"/>
    <w:lvl w:ilvl="0" w:tplc="409AB170">
      <w:start w:val="1"/>
      <w:numFmt w:val="decimal"/>
      <w:lvlText w:val="4.%1."/>
      <w:lvlJc w:val="left"/>
      <w:pPr>
        <w:ind w:left="786" w:hanging="360"/>
      </w:pPr>
      <w:rPr>
        <w:rFonts w:hint="default"/>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1EF6781A"/>
    <w:multiLevelType w:val="multilevel"/>
    <w:tmpl w:val="71868538"/>
    <w:lvl w:ilvl="0">
      <w:start w:val="5"/>
      <w:numFmt w:val="decimal"/>
      <w:lvlText w:val="%1"/>
      <w:lvlJc w:val="left"/>
      <w:pPr>
        <w:ind w:left="1198" w:hanging="721"/>
      </w:pPr>
      <w:rPr>
        <w:rFonts w:hint="default"/>
      </w:rPr>
    </w:lvl>
    <w:lvl w:ilvl="1">
      <w:start w:val="1"/>
      <w:numFmt w:val="decimal"/>
      <w:lvlText w:val="%1.%2."/>
      <w:lvlJc w:val="left"/>
      <w:pPr>
        <w:ind w:left="1431" w:hanging="721"/>
        <w:jc w:val="right"/>
      </w:pPr>
      <w:rPr>
        <w:rFonts w:ascii="Tahoma" w:eastAsia="Tahoma" w:hAnsi="Tahoma" w:hint="default"/>
        <w:b/>
        <w:bCs/>
        <w:i w:val="0"/>
        <w:iCs w:val="0"/>
        <w:w w:val="99"/>
        <w:sz w:val="22"/>
        <w:szCs w:val="22"/>
      </w:rPr>
    </w:lvl>
    <w:lvl w:ilvl="2">
      <w:start w:val="1"/>
      <w:numFmt w:val="decimal"/>
      <w:lvlText w:val="%1.%2.%3."/>
      <w:lvlJc w:val="left"/>
      <w:pPr>
        <w:ind w:left="1177" w:hanging="637"/>
      </w:pPr>
      <w:rPr>
        <w:rFonts w:ascii="Tahoma" w:eastAsia="Tahoma" w:hAnsi="Tahoma" w:hint="default"/>
        <w:b/>
        <w:bCs/>
        <w:w w:val="99"/>
        <w:sz w:val="22"/>
        <w:szCs w:val="22"/>
      </w:rPr>
    </w:lvl>
    <w:lvl w:ilvl="3">
      <w:start w:val="1"/>
      <w:numFmt w:val="bullet"/>
      <w:lvlText w:val="•"/>
      <w:lvlJc w:val="left"/>
      <w:pPr>
        <w:ind w:left="3014" w:hanging="637"/>
      </w:pPr>
      <w:rPr>
        <w:rFonts w:hint="default"/>
      </w:rPr>
    </w:lvl>
    <w:lvl w:ilvl="4">
      <w:start w:val="1"/>
      <w:numFmt w:val="bullet"/>
      <w:lvlText w:val="•"/>
      <w:lvlJc w:val="left"/>
      <w:pPr>
        <w:ind w:left="3921" w:hanging="637"/>
      </w:pPr>
      <w:rPr>
        <w:rFonts w:hint="default"/>
      </w:rPr>
    </w:lvl>
    <w:lvl w:ilvl="5">
      <w:start w:val="1"/>
      <w:numFmt w:val="bullet"/>
      <w:lvlText w:val="•"/>
      <w:lvlJc w:val="left"/>
      <w:pPr>
        <w:ind w:left="4829" w:hanging="637"/>
      </w:pPr>
      <w:rPr>
        <w:rFonts w:hint="default"/>
      </w:rPr>
    </w:lvl>
    <w:lvl w:ilvl="6">
      <w:start w:val="1"/>
      <w:numFmt w:val="bullet"/>
      <w:lvlText w:val="•"/>
      <w:lvlJc w:val="left"/>
      <w:pPr>
        <w:ind w:left="5737" w:hanging="637"/>
      </w:pPr>
      <w:rPr>
        <w:rFonts w:hint="default"/>
      </w:rPr>
    </w:lvl>
    <w:lvl w:ilvl="7">
      <w:start w:val="1"/>
      <w:numFmt w:val="bullet"/>
      <w:lvlText w:val="•"/>
      <w:lvlJc w:val="left"/>
      <w:pPr>
        <w:ind w:left="6644" w:hanging="637"/>
      </w:pPr>
      <w:rPr>
        <w:rFonts w:hint="default"/>
      </w:rPr>
    </w:lvl>
    <w:lvl w:ilvl="8">
      <w:start w:val="1"/>
      <w:numFmt w:val="bullet"/>
      <w:lvlText w:val="•"/>
      <w:lvlJc w:val="left"/>
      <w:pPr>
        <w:ind w:left="7552" w:hanging="637"/>
      </w:pPr>
      <w:rPr>
        <w:rFonts w:hint="default"/>
      </w:rPr>
    </w:lvl>
  </w:abstractNum>
  <w:abstractNum w:abstractNumId="13" w15:restartNumberingAfterBreak="0">
    <w:nsid w:val="20550C69"/>
    <w:multiLevelType w:val="multilevel"/>
    <w:tmpl w:val="A80C602E"/>
    <w:lvl w:ilvl="0">
      <w:start w:val="8"/>
      <w:numFmt w:val="decimal"/>
      <w:lvlText w:val="%1"/>
      <w:lvlJc w:val="left"/>
      <w:pPr>
        <w:ind w:left="1252" w:hanging="709"/>
      </w:pPr>
      <w:rPr>
        <w:rFonts w:hint="default"/>
      </w:rPr>
    </w:lvl>
    <w:lvl w:ilvl="1">
      <w:start w:val="1"/>
      <w:numFmt w:val="decimal"/>
      <w:lvlText w:val="%1.%2."/>
      <w:lvlJc w:val="left"/>
      <w:pPr>
        <w:ind w:left="1252" w:hanging="709"/>
      </w:pPr>
      <w:rPr>
        <w:rFonts w:ascii="Tahoma" w:eastAsia="Tahoma" w:hAnsi="Tahoma" w:hint="default"/>
        <w:b/>
        <w:bCs/>
        <w:w w:val="99"/>
        <w:sz w:val="22"/>
        <w:szCs w:val="22"/>
      </w:rPr>
    </w:lvl>
    <w:lvl w:ilvl="2">
      <w:start w:val="1"/>
      <w:numFmt w:val="bullet"/>
      <w:lvlText w:val="•"/>
      <w:lvlJc w:val="left"/>
      <w:pPr>
        <w:ind w:left="2947" w:hanging="709"/>
      </w:pPr>
      <w:rPr>
        <w:rFonts w:hint="default"/>
      </w:rPr>
    </w:lvl>
    <w:lvl w:ilvl="3">
      <w:start w:val="1"/>
      <w:numFmt w:val="bullet"/>
      <w:lvlText w:val="•"/>
      <w:lvlJc w:val="left"/>
      <w:pPr>
        <w:ind w:left="3795" w:hanging="709"/>
      </w:pPr>
      <w:rPr>
        <w:rFonts w:hint="default"/>
      </w:rPr>
    </w:lvl>
    <w:lvl w:ilvl="4">
      <w:start w:val="1"/>
      <w:numFmt w:val="bullet"/>
      <w:lvlText w:val="•"/>
      <w:lvlJc w:val="left"/>
      <w:pPr>
        <w:ind w:left="4642" w:hanging="709"/>
      </w:pPr>
      <w:rPr>
        <w:rFonts w:hint="default"/>
      </w:rPr>
    </w:lvl>
    <w:lvl w:ilvl="5">
      <w:start w:val="1"/>
      <w:numFmt w:val="bullet"/>
      <w:lvlText w:val="•"/>
      <w:lvlJc w:val="left"/>
      <w:pPr>
        <w:ind w:left="5490" w:hanging="709"/>
      </w:pPr>
      <w:rPr>
        <w:rFonts w:hint="default"/>
      </w:rPr>
    </w:lvl>
    <w:lvl w:ilvl="6">
      <w:start w:val="1"/>
      <w:numFmt w:val="bullet"/>
      <w:lvlText w:val="•"/>
      <w:lvlJc w:val="left"/>
      <w:pPr>
        <w:ind w:left="6337" w:hanging="709"/>
      </w:pPr>
      <w:rPr>
        <w:rFonts w:hint="default"/>
      </w:rPr>
    </w:lvl>
    <w:lvl w:ilvl="7">
      <w:start w:val="1"/>
      <w:numFmt w:val="bullet"/>
      <w:lvlText w:val="•"/>
      <w:lvlJc w:val="left"/>
      <w:pPr>
        <w:ind w:left="7185" w:hanging="709"/>
      </w:pPr>
      <w:rPr>
        <w:rFonts w:hint="default"/>
      </w:rPr>
    </w:lvl>
    <w:lvl w:ilvl="8">
      <w:start w:val="1"/>
      <w:numFmt w:val="bullet"/>
      <w:lvlText w:val="•"/>
      <w:lvlJc w:val="left"/>
      <w:pPr>
        <w:ind w:left="8032" w:hanging="709"/>
      </w:pPr>
      <w:rPr>
        <w:rFonts w:hint="default"/>
      </w:rPr>
    </w:lvl>
  </w:abstractNum>
  <w:abstractNum w:abstractNumId="14" w15:restartNumberingAfterBreak="0">
    <w:nsid w:val="20767454"/>
    <w:multiLevelType w:val="multilevel"/>
    <w:tmpl w:val="E54C181E"/>
    <w:lvl w:ilvl="0">
      <w:start w:val="1"/>
      <w:numFmt w:val="decimal"/>
      <w:lvlText w:val="%1."/>
      <w:lvlJc w:val="left"/>
      <w:pPr>
        <w:ind w:left="478" w:hanging="360"/>
      </w:pPr>
      <w:rPr>
        <w:rFonts w:ascii="Tahoma" w:eastAsia="Tahoma" w:hAnsi="Tahoma" w:hint="default"/>
        <w:b/>
        <w:bCs/>
        <w:w w:val="99"/>
        <w:sz w:val="22"/>
        <w:szCs w:val="22"/>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bullet"/>
      <w:lvlText w:val="•"/>
      <w:lvlJc w:val="left"/>
      <w:pPr>
        <w:ind w:left="1198" w:hanging="721"/>
      </w:pPr>
      <w:rPr>
        <w:rFonts w:hint="default"/>
      </w:rPr>
    </w:lvl>
    <w:lvl w:ilvl="3">
      <w:start w:val="1"/>
      <w:numFmt w:val="bullet"/>
      <w:lvlText w:val="•"/>
      <w:lvlJc w:val="left"/>
      <w:pPr>
        <w:ind w:left="2227" w:hanging="721"/>
      </w:pPr>
      <w:rPr>
        <w:rFonts w:hint="default"/>
      </w:rPr>
    </w:lvl>
    <w:lvl w:ilvl="4">
      <w:start w:val="1"/>
      <w:numFmt w:val="bullet"/>
      <w:lvlText w:val="•"/>
      <w:lvlJc w:val="left"/>
      <w:pPr>
        <w:ind w:left="3256" w:hanging="721"/>
      </w:pPr>
      <w:rPr>
        <w:rFonts w:hint="default"/>
      </w:rPr>
    </w:lvl>
    <w:lvl w:ilvl="5">
      <w:start w:val="1"/>
      <w:numFmt w:val="bullet"/>
      <w:lvlText w:val="•"/>
      <w:lvlJc w:val="left"/>
      <w:pPr>
        <w:ind w:left="4284" w:hanging="721"/>
      </w:pPr>
      <w:rPr>
        <w:rFonts w:hint="default"/>
      </w:rPr>
    </w:lvl>
    <w:lvl w:ilvl="6">
      <w:start w:val="1"/>
      <w:numFmt w:val="bullet"/>
      <w:lvlText w:val="•"/>
      <w:lvlJc w:val="left"/>
      <w:pPr>
        <w:ind w:left="5313" w:hanging="721"/>
      </w:pPr>
      <w:rPr>
        <w:rFonts w:hint="default"/>
      </w:rPr>
    </w:lvl>
    <w:lvl w:ilvl="7">
      <w:start w:val="1"/>
      <w:numFmt w:val="bullet"/>
      <w:lvlText w:val="•"/>
      <w:lvlJc w:val="left"/>
      <w:pPr>
        <w:ind w:left="6341" w:hanging="721"/>
      </w:pPr>
      <w:rPr>
        <w:rFonts w:hint="default"/>
      </w:rPr>
    </w:lvl>
    <w:lvl w:ilvl="8">
      <w:start w:val="1"/>
      <w:numFmt w:val="bullet"/>
      <w:lvlText w:val="•"/>
      <w:lvlJc w:val="left"/>
      <w:pPr>
        <w:ind w:left="7370" w:hanging="721"/>
      </w:pPr>
      <w:rPr>
        <w:rFonts w:hint="default"/>
      </w:rPr>
    </w:lvl>
  </w:abstractNum>
  <w:abstractNum w:abstractNumId="15" w15:restartNumberingAfterBreak="0">
    <w:nsid w:val="21EE4D87"/>
    <w:multiLevelType w:val="hybridMultilevel"/>
    <w:tmpl w:val="0694BE9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6B76BAC"/>
    <w:multiLevelType w:val="multilevel"/>
    <w:tmpl w:val="E54C181E"/>
    <w:lvl w:ilvl="0">
      <w:start w:val="1"/>
      <w:numFmt w:val="decimal"/>
      <w:lvlText w:val="%1."/>
      <w:lvlJc w:val="left"/>
      <w:pPr>
        <w:ind w:left="478" w:hanging="360"/>
      </w:pPr>
      <w:rPr>
        <w:rFonts w:ascii="Tahoma" w:eastAsia="Tahoma" w:hAnsi="Tahoma" w:hint="default"/>
        <w:b/>
        <w:bCs/>
        <w:w w:val="99"/>
        <w:sz w:val="22"/>
        <w:szCs w:val="22"/>
      </w:rPr>
    </w:lvl>
    <w:lvl w:ilvl="1">
      <w:start w:val="1"/>
      <w:numFmt w:val="decimal"/>
      <w:lvlText w:val="%1.%2."/>
      <w:lvlJc w:val="left"/>
      <w:pPr>
        <w:ind w:left="721" w:hanging="721"/>
      </w:pPr>
      <w:rPr>
        <w:rFonts w:ascii="Tahoma" w:eastAsia="Tahoma" w:hAnsi="Tahoma" w:hint="default"/>
        <w:b/>
        <w:bCs/>
        <w:w w:val="99"/>
        <w:sz w:val="22"/>
        <w:szCs w:val="22"/>
      </w:rPr>
    </w:lvl>
    <w:lvl w:ilvl="2">
      <w:start w:val="1"/>
      <w:numFmt w:val="bullet"/>
      <w:lvlText w:val="•"/>
      <w:lvlJc w:val="left"/>
      <w:pPr>
        <w:ind w:left="1198" w:hanging="721"/>
      </w:pPr>
      <w:rPr>
        <w:rFonts w:hint="default"/>
      </w:rPr>
    </w:lvl>
    <w:lvl w:ilvl="3">
      <w:start w:val="1"/>
      <w:numFmt w:val="bullet"/>
      <w:lvlText w:val="•"/>
      <w:lvlJc w:val="left"/>
      <w:pPr>
        <w:ind w:left="2227" w:hanging="721"/>
      </w:pPr>
      <w:rPr>
        <w:rFonts w:hint="default"/>
      </w:rPr>
    </w:lvl>
    <w:lvl w:ilvl="4">
      <w:start w:val="1"/>
      <w:numFmt w:val="bullet"/>
      <w:lvlText w:val="•"/>
      <w:lvlJc w:val="left"/>
      <w:pPr>
        <w:ind w:left="3256" w:hanging="721"/>
      </w:pPr>
      <w:rPr>
        <w:rFonts w:hint="default"/>
      </w:rPr>
    </w:lvl>
    <w:lvl w:ilvl="5">
      <w:start w:val="1"/>
      <w:numFmt w:val="bullet"/>
      <w:lvlText w:val="•"/>
      <w:lvlJc w:val="left"/>
      <w:pPr>
        <w:ind w:left="4284" w:hanging="721"/>
      </w:pPr>
      <w:rPr>
        <w:rFonts w:hint="default"/>
      </w:rPr>
    </w:lvl>
    <w:lvl w:ilvl="6">
      <w:start w:val="1"/>
      <w:numFmt w:val="bullet"/>
      <w:lvlText w:val="•"/>
      <w:lvlJc w:val="left"/>
      <w:pPr>
        <w:ind w:left="5313" w:hanging="721"/>
      </w:pPr>
      <w:rPr>
        <w:rFonts w:hint="default"/>
      </w:rPr>
    </w:lvl>
    <w:lvl w:ilvl="7">
      <w:start w:val="1"/>
      <w:numFmt w:val="bullet"/>
      <w:lvlText w:val="•"/>
      <w:lvlJc w:val="left"/>
      <w:pPr>
        <w:ind w:left="6341" w:hanging="721"/>
      </w:pPr>
      <w:rPr>
        <w:rFonts w:hint="default"/>
      </w:rPr>
    </w:lvl>
    <w:lvl w:ilvl="8">
      <w:start w:val="1"/>
      <w:numFmt w:val="bullet"/>
      <w:lvlText w:val="•"/>
      <w:lvlJc w:val="left"/>
      <w:pPr>
        <w:ind w:left="7370" w:hanging="721"/>
      </w:pPr>
      <w:rPr>
        <w:rFonts w:hint="default"/>
      </w:rPr>
    </w:lvl>
  </w:abstractNum>
  <w:abstractNum w:abstractNumId="17" w15:restartNumberingAfterBreak="0">
    <w:nsid w:val="272E416B"/>
    <w:multiLevelType w:val="multilevel"/>
    <w:tmpl w:val="B1709064"/>
    <w:lvl w:ilvl="0">
      <w:start w:val="6"/>
      <w:numFmt w:val="decimal"/>
      <w:lvlText w:val="%1"/>
      <w:lvlJc w:val="left"/>
      <w:pPr>
        <w:ind w:left="1198" w:hanging="721"/>
      </w:pPr>
      <w:rPr>
        <w:rFonts w:hint="default"/>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bullet"/>
      <w:lvlText w:val="•"/>
      <w:lvlJc w:val="left"/>
      <w:pPr>
        <w:ind w:left="2904" w:hanging="721"/>
      </w:pPr>
      <w:rPr>
        <w:rFonts w:hint="default"/>
      </w:rPr>
    </w:lvl>
    <w:lvl w:ilvl="3">
      <w:start w:val="1"/>
      <w:numFmt w:val="bullet"/>
      <w:lvlText w:val="•"/>
      <w:lvlJc w:val="left"/>
      <w:pPr>
        <w:ind w:left="3757" w:hanging="721"/>
      </w:pPr>
      <w:rPr>
        <w:rFonts w:hint="default"/>
      </w:rPr>
    </w:lvl>
    <w:lvl w:ilvl="4">
      <w:start w:val="1"/>
      <w:numFmt w:val="bullet"/>
      <w:lvlText w:val="•"/>
      <w:lvlJc w:val="left"/>
      <w:pPr>
        <w:ind w:left="4610" w:hanging="721"/>
      </w:pPr>
      <w:rPr>
        <w:rFonts w:hint="default"/>
      </w:rPr>
    </w:lvl>
    <w:lvl w:ilvl="5">
      <w:start w:val="1"/>
      <w:numFmt w:val="bullet"/>
      <w:lvlText w:val="•"/>
      <w:lvlJc w:val="left"/>
      <w:pPr>
        <w:ind w:left="5463" w:hanging="721"/>
      </w:pPr>
      <w:rPr>
        <w:rFonts w:hint="default"/>
      </w:rPr>
    </w:lvl>
    <w:lvl w:ilvl="6">
      <w:start w:val="1"/>
      <w:numFmt w:val="bullet"/>
      <w:lvlText w:val="•"/>
      <w:lvlJc w:val="left"/>
      <w:pPr>
        <w:ind w:left="6316"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8021" w:hanging="721"/>
      </w:pPr>
      <w:rPr>
        <w:rFonts w:hint="default"/>
      </w:rPr>
    </w:lvl>
  </w:abstractNum>
  <w:abstractNum w:abstractNumId="18" w15:restartNumberingAfterBreak="0">
    <w:nsid w:val="28021233"/>
    <w:multiLevelType w:val="multilevel"/>
    <w:tmpl w:val="A1326710"/>
    <w:lvl w:ilvl="0">
      <w:start w:val="10"/>
      <w:numFmt w:val="decimal"/>
      <w:lvlText w:val="%1"/>
      <w:lvlJc w:val="left"/>
      <w:pPr>
        <w:ind w:left="1198" w:hanging="721"/>
      </w:pPr>
      <w:rPr>
        <w:rFonts w:hint="default"/>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bullet"/>
      <w:lvlText w:val="•"/>
      <w:lvlJc w:val="left"/>
      <w:pPr>
        <w:ind w:left="2904" w:hanging="721"/>
      </w:pPr>
      <w:rPr>
        <w:rFonts w:hint="default"/>
      </w:rPr>
    </w:lvl>
    <w:lvl w:ilvl="3">
      <w:start w:val="1"/>
      <w:numFmt w:val="bullet"/>
      <w:lvlText w:val="•"/>
      <w:lvlJc w:val="left"/>
      <w:pPr>
        <w:ind w:left="3757" w:hanging="721"/>
      </w:pPr>
      <w:rPr>
        <w:rFonts w:hint="default"/>
      </w:rPr>
    </w:lvl>
    <w:lvl w:ilvl="4">
      <w:start w:val="1"/>
      <w:numFmt w:val="bullet"/>
      <w:lvlText w:val="•"/>
      <w:lvlJc w:val="left"/>
      <w:pPr>
        <w:ind w:left="4610" w:hanging="721"/>
      </w:pPr>
      <w:rPr>
        <w:rFonts w:hint="default"/>
      </w:rPr>
    </w:lvl>
    <w:lvl w:ilvl="5">
      <w:start w:val="1"/>
      <w:numFmt w:val="bullet"/>
      <w:lvlText w:val="•"/>
      <w:lvlJc w:val="left"/>
      <w:pPr>
        <w:ind w:left="5463" w:hanging="721"/>
      </w:pPr>
      <w:rPr>
        <w:rFonts w:hint="default"/>
      </w:rPr>
    </w:lvl>
    <w:lvl w:ilvl="6">
      <w:start w:val="1"/>
      <w:numFmt w:val="bullet"/>
      <w:lvlText w:val="•"/>
      <w:lvlJc w:val="left"/>
      <w:pPr>
        <w:ind w:left="6316"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8021" w:hanging="721"/>
      </w:pPr>
      <w:rPr>
        <w:rFonts w:hint="default"/>
      </w:rPr>
    </w:lvl>
  </w:abstractNum>
  <w:abstractNum w:abstractNumId="19" w15:restartNumberingAfterBreak="0">
    <w:nsid w:val="299A33D7"/>
    <w:multiLevelType w:val="multilevel"/>
    <w:tmpl w:val="A8D6A360"/>
    <w:lvl w:ilvl="0">
      <w:start w:val="5"/>
      <w:numFmt w:val="decimal"/>
      <w:lvlText w:val="%1"/>
      <w:lvlJc w:val="left"/>
      <w:pPr>
        <w:ind w:left="1198" w:hanging="721"/>
      </w:pPr>
      <w:rPr>
        <w:rFonts w:hint="default"/>
      </w:rPr>
    </w:lvl>
    <w:lvl w:ilvl="1">
      <w:start w:val="1"/>
      <w:numFmt w:val="decimal"/>
      <w:lvlText w:val="%1.%2."/>
      <w:lvlJc w:val="left"/>
      <w:pPr>
        <w:ind w:left="1198" w:hanging="721"/>
        <w:jc w:val="right"/>
      </w:pPr>
      <w:rPr>
        <w:rFonts w:ascii="Tahoma" w:eastAsia="Tahoma" w:hAnsi="Tahoma" w:hint="default"/>
        <w:b/>
        <w:bCs/>
        <w:w w:val="99"/>
        <w:sz w:val="22"/>
        <w:szCs w:val="22"/>
      </w:rPr>
    </w:lvl>
    <w:lvl w:ilvl="2">
      <w:start w:val="1"/>
      <w:numFmt w:val="lowerLetter"/>
      <w:lvlText w:val="%3."/>
      <w:lvlJc w:val="left"/>
      <w:pPr>
        <w:ind w:left="900" w:hanging="360"/>
      </w:pPr>
      <w:rPr>
        <w:rFonts w:hint="default"/>
        <w:b/>
        <w:bCs/>
      </w:rPr>
    </w:lvl>
    <w:lvl w:ilvl="3">
      <w:start w:val="1"/>
      <w:numFmt w:val="bullet"/>
      <w:lvlText w:val="•"/>
      <w:lvlJc w:val="left"/>
      <w:pPr>
        <w:ind w:left="3014" w:hanging="637"/>
      </w:pPr>
      <w:rPr>
        <w:rFonts w:hint="default"/>
      </w:rPr>
    </w:lvl>
    <w:lvl w:ilvl="4">
      <w:start w:val="1"/>
      <w:numFmt w:val="bullet"/>
      <w:lvlText w:val="•"/>
      <w:lvlJc w:val="left"/>
      <w:pPr>
        <w:ind w:left="3921" w:hanging="637"/>
      </w:pPr>
      <w:rPr>
        <w:rFonts w:hint="default"/>
      </w:rPr>
    </w:lvl>
    <w:lvl w:ilvl="5">
      <w:start w:val="1"/>
      <w:numFmt w:val="bullet"/>
      <w:lvlText w:val="•"/>
      <w:lvlJc w:val="left"/>
      <w:pPr>
        <w:ind w:left="4829" w:hanging="637"/>
      </w:pPr>
      <w:rPr>
        <w:rFonts w:hint="default"/>
      </w:rPr>
    </w:lvl>
    <w:lvl w:ilvl="6">
      <w:start w:val="1"/>
      <w:numFmt w:val="bullet"/>
      <w:lvlText w:val="•"/>
      <w:lvlJc w:val="left"/>
      <w:pPr>
        <w:ind w:left="5737" w:hanging="637"/>
      </w:pPr>
      <w:rPr>
        <w:rFonts w:hint="default"/>
      </w:rPr>
    </w:lvl>
    <w:lvl w:ilvl="7">
      <w:start w:val="1"/>
      <w:numFmt w:val="bullet"/>
      <w:lvlText w:val="•"/>
      <w:lvlJc w:val="left"/>
      <w:pPr>
        <w:ind w:left="6644" w:hanging="637"/>
      </w:pPr>
      <w:rPr>
        <w:rFonts w:hint="default"/>
      </w:rPr>
    </w:lvl>
    <w:lvl w:ilvl="8">
      <w:start w:val="1"/>
      <w:numFmt w:val="bullet"/>
      <w:lvlText w:val="•"/>
      <w:lvlJc w:val="left"/>
      <w:pPr>
        <w:ind w:left="7552" w:hanging="637"/>
      </w:pPr>
      <w:rPr>
        <w:rFonts w:hint="default"/>
      </w:rPr>
    </w:lvl>
  </w:abstractNum>
  <w:abstractNum w:abstractNumId="20" w15:restartNumberingAfterBreak="0">
    <w:nsid w:val="2B1F70F9"/>
    <w:multiLevelType w:val="hybridMultilevel"/>
    <w:tmpl w:val="87BE1B2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8C0DD4"/>
    <w:multiLevelType w:val="hybridMultilevel"/>
    <w:tmpl w:val="7A9E61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11592F"/>
    <w:multiLevelType w:val="hybridMultilevel"/>
    <w:tmpl w:val="153C01E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70030ED"/>
    <w:multiLevelType w:val="multilevel"/>
    <w:tmpl w:val="FC90B6FA"/>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b/>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381D69C5"/>
    <w:multiLevelType w:val="hybridMultilevel"/>
    <w:tmpl w:val="F6E682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154334"/>
    <w:multiLevelType w:val="multilevel"/>
    <w:tmpl w:val="B8E492BE"/>
    <w:lvl w:ilvl="0">
      <w:start w:val="11"/>
      <w:numFmt w:val="decimal"/>
      <w:lvlText w:val="%1"/>
      <w:lvlJc w:val="left"/>
      <w:pPr>
        <w:ind w:left="1198" w:hanging="721"/>
      </w:pPr>
      <w:rPr>
        <w:rFonts w:hint="default"/>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bullet"/>
      <w:lvlText w:val="•"/>
      <w:lvlJc w:val="left"/>
      <w:pPr>
        <w:ind w:left="2904" w:hanging="721"/>
      </w:pPr>
      <w:rPr>
        <w:rFonts w:hint="default"/>
      </w:rPr>
    </w:lvl>
    <w:lvl w:ilvl="3">
      <w:start w:val="1"/>
      <w:numFmt w:val="bullet"/>
      <w:lvlText w:val="•"/>
      <w:lvlJc w:val="left"/>
      <w:pPr>
        <w:ind w:left="3757" w:hanging="721"/>
      </w:pPr>
      <w:rPr>
        <w:rFonts w:hint="default"/>
      </w:rPr>
    </w:lvl>
    <w:lvl w:ilvl="4">
      <w:start w:val="1"/>
      <w:numFmt w:val="bullet"/>
      <w:lvlText w:val="•"/>
      <w:lvlJc w:val="left"/>
      <w:pPr>
        <w:ind w:left="4610" w:hanging="721"/>
      </w:pPr>
      <w:rPr>
        <w:rFonts w:hint="default"/>
      </w:rPr>
    </w:lvl>
    <w:lvl w:ilvl="5">
      <w:start w:val="1"/>
      <w:numFmt w:val="bullet"/>
      <w:lvlText w:val="•"/>
      <w:lvlJc w:val="left"/>
      <w:pPr>
        <w:ind w:left="5463" w:hanging="721"/>
      </w:pPr>
      <w:rPr>
        <w:rFonts w:hint="default"/>
      </w:rPr>
    </w:lvl>
    <w:lvl w:ilvl="6">
      <w:start w:val="1"/>
      <w:numFmt w:val="bullet"/>
      <w:lvlText w:val="•"/>
      <w:lvlJc w:val="left"/>
      <w:pPr>
        <w:ind w:left="6316"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8021" w:hanging="721"/>
      </w:pPr>
      <w:rPr>
        <w:rFonts w:hint="default"/>
      </w:rPr>
    </w:lvl>
  </w:abstractNum>
  <w:abstractNum w:abstractNumId="26" w15:restartNumberingAfterBreak="0">
    <w:nsid w:val="3BF864CD"/>
    <w:multiLevelType w:val="hybridMultilevel"/>
    <w:tmpl w:val="B3A43DF6"/>
    <w:lvl w:ilvl="0" w:tplc="7616AA72">
      <w:start w:val="1"/>
      <w:numFmt w:val="upperLetter"/>
      <w:lvlText w:val="%1."/>
      <w:lvlJc w:val="left"/>
      <w:pPr>
        <w:ind w:left="644" w:hanging="360"/>
      </w:pPr>
      <w:rPr>
        <w:rFonts w:hint="default"/>
        <w:b/>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C7A41A5"/>
    <w:multiLevelType w:val="multilevel"/>
    <w:tmpl w:val="33D25AA8"/>
    <w:lvl w:ilvl="0">
      <w:start w:val="7"/>
      <w:numFmt w:val="decimal"/>
      <w:lvlText w:val="%1"/>
      <w:lvlJc w:val="left"/>
      <w:pPr>
        <w:ind w:left="1198" w:hanging="721"/>
      </w:pPr>
      <w:rPr>
        <w:rFonts w:hint="default"/>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bullet"/>
      <w:lvlText w:val="•"/>
      <w:lvlJc w:val="left"/>
      <w:pPr>
        <w:ind w:left="2904" w:hanging="721"/>
      </w:pPr>
      <w:rPr>
        <w:rFonts w:hint="default"/>
      </w:rPr>
    </w:lvl>
    <w:lvl w:ilvl="3">
      <w:start w:val="1"/>
      <w:numFmt w:val="bullet"/>
      <w:lvlText w:val="•"/>
      <w:lvlJc w:val="left"/>
      <w:pPr>
        <w:ind w:left="3757" w:hanging="721"/>
      </w:pPr>
      <w:rPr>
        <w:rFonts w:hint="default"/>
      </w:rPr>
    </w:lvl>
    <w:lvl w:ilvl="4">
      <w:start w:val="1"/>
      <w:numFmt w:val="bullet"/>
      <w:lvlText w:val="•"/>
      <w:lvlJc w:val="left"/>
      <w:pPr>
        <w:ind w:left="4610" w:hanging="721"/>
      </w:pPr>
      <w:rPr>
        <w:rFonts w:hint="default"/>
      </w:rPr>
    </w:lvl>
    <w:lvl w:ilvl="5">
      <w:start w:val="1"/>
      <w:numFmt w:val="bullet"/>
      <w:lvlText w:val="•"/>
      <w:lvlJc w:val="left"/>
      <w:pPr>
        <w:ind w:left="5463" w:hanging="721"/>
      </w:pPr>
      <w:rPr>
        <w:rFonts w:hint="default"/>
      </w:rPr>
    </w:lvl>
    <w:lvl w:ilvl="6">
      <w:start w:val="1"/>
      <w:numFmt w:val="bullet"/>
      <w:lvlText w:val="•"/>
      <w:lvlJc w:val="left"/>
      <w:pPr>
        <w:ind w:left="6316"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8021" w:hanging="721"/>
      </w:pPr>
      <w:rPr>
        <w:rFonts w:hint="default"/>
      </w:rPr>
    </w:lvl>
  </w:abstractNum>
  <w:abstractNum w:abstractNumId="28" w15:restartNumberingAfterBreak="0">
    <w:nsid w:val="401F2F1F"/>
    <w:multiLevelType w:val="multilevel"/>
    <w:tmpl w:val="020A913A"/>
    <w:lvl w:ilvl="0">
      <w:start w:val="1"/>
      <w:numFmt w:val="upperLetter"/>
      <w:lvlText w:val="%1"/>
      <w:lvlJc w:val="left"/>
      <w:pPr>
        <w:ind w:left="1789" w:hanging="360"/>
      </w:pPr>
      <w:rPr>
        <w:rFonts w:ascii="Tahoma" w:hAnsi="Tahoma" w:cs="Tahoma" w:hint="default"/>
        <w:b/>
        <w:sz w:val="22"/>
        <w:szCs w:val="22"/>
      </w:r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29" w15:restartNumberingAfterBreak="0">
    <w:nsid w:val="405F4C60"/>
    <w:multiLevelType w:val="multilevel"/>
    <w:tmpl w:val="AC52746A"/>
    <w:lvl w:ilvl="0">
      <w:start w:val="3"/>
      <w:numFmt w:val="decimal"/>
      <w:lvlText w:val="%1"/>
      <w:lvlJc w:val="left"/>
      <w:pPr>
        <w:ind w:left="1198" w:hanging="721"/>
      </w:pPr>
      <w:rPr>
        <w:rFonts w:hint="default"/>
      </w:rPr>
    </w:lvl>
    <w:lvl w:ilvl="1">
      <w:start w:val="1"/>
      <w:numFmt w:val="decimal"/>
      <w:lvlText w:val="%1.%2."/>
      <w:lvlJc w:val="left"/>
      <w:pPr>
        <w:ind w:left="1147" w:hanging="721"/>
        <w:jc w:val="right"/>
      </w:pPr>
      <w:rPr>
        <w:rFonts w:ascii="Tahoma" w:eastAsia="Tahoma" w:hAnsi="Tahoma" w:hint="default"/>
        <w:b/>
        <w:bCs/>
        <w:w w:val="99"/>
        <w:sz w:val="22"/>
        <w:szCs w:val="22"/>
      </w:rPr>
    </w:lvl>
    <w:lvl w:ilvl="2">
      <w:start w:val="1"/>
      <w:numFmt w:val="decimal"/>
      <w:lvlText w:val="%1.%2.%3."/>
      <w:lvlJc w:val="left"/>
      <w:pPr>
        <w:ind w:left="1198" w:hanging="721"/>
      </w:pPr>
      <w:rPr>
        <w:rFonts w:ascii="Tahoma" w:eastAsia="Tahoma" w:hAnsi="Tahoma" w:hint="default"/>
        <w:w w:val="99"/>
        <w:sz w:val="22"/>
        <w:szCs w:val="22"/>
      </w:rPr>
    </w:lvl>
    <w:lvl w:ilvl="3">
      <w:start w:val="1"/>
      <w:numFmt w:val="bullet"/>
      <w:lvlText w:val="•"/>
      <w:lvlJc w:val="left"/>
      <w:pPr>
        <w:ind w:left="3649" w:hanging="721"/>
      </w:pPr>
      <w:rPr>
        <w:rFonts w:hint="default"/>
      </w:rPr>
    </w:lvl>
    <w:lvl w:ilvl="4">
      <w:start w:val="1"/>
      <w:numFmt w:val="bullet"/>
      <w:lvlText w:val="•"/>
      <w:lvlJc w:val="left"/>
      <w:pPr>
        <w:ind w:left="4466" w:hanging="721"/>
      </w:pPr>
      <w:rPr>
        <w:rFonts w:hint="default"/>
      </w:rPr>
    </w:lvl>
    <w:lvl w:ilvl="5">
      <w:start w:val="1"/>
      <w:numFmt w:val="bullet"/>
      <w:lvlText w:val="•"/>
      <w:lvlJc w:val="left"/>
      <w:pPr>
        <w:ind w:left="5283" w:hanging="721"/>
      </w:pPr>
      <w:rPr>
        <w:rFonts w:hint="default"/>
      </w:rPr>
    </w:lvl>
    <w:lvl w:ilvl="6">
      <w:start w:val="1"/>
      <w:numFmt w:val="bullet"/>
      <w:lvlText w:val="•"/>
      <w:lvlJc w:val="left"/>
      <w:pPr>
        <w:ind w:left="6100" w:hanging="721"/>
      </w:pPr>
      <w:rPr>
        <w:rFonts w:hint="default"/>
      </w:rPr>
    </w:lvl>
    <w:lvl w:ilvl="7">
      <w:start w:val="1"/>
      <w:numFmt w:val="bullet"/>
      <w:lvlText w:val="•"/>
      <w:lvlJc w:val="left"/>
      <w:pPr>
        <w:ind w:left="6916" w:hanging="721"/>
      </w:pPr>
      <w:rPr>
        <w:rFonts w:hint="default"/>
      </w:rPr>
    </w:lvl>
    <w:lvl w:ilvl="8">
      <w:start w:val="1"/>
      <w:numFmt w:val="bullet"/>
      <w:lvlText w:val="•"/>
      <w:lvlJc w:val="left"/>
      <w:pPr>
        <w:ind w:left="7733" w:hanging="721"/>
      </w:pPr>
      <w:rPr>
        <w:rFonts w:hint="default"/>
      </w:rPr>
    </w:lvl>
  </w:abstractNum>
  <w:abstractNum w:abstractNumId="30" w15:restartNumberingAfterBreak="0">
    <w:nsid w:val="42493DF0"/>
    <w:multiLevelType w:val="multilevel"/>
    <w:tmpl w:val="67F244E2"/>
    <w:lvl w:ilvl="0">
      <w:start w:val="5"/>
      <w:numFmt w:val="decimal"/>
      <w:lvlText w:val="%1"/>
      <w:lvlJc w:val="left"/>
      <w:pPr>
        <w:ind w:left="1198" w:hanging="721"/>
      </w:pPr>
      <w:rPr>
        <w:rFonts w:hint="default"/>
      </w:rPr>
    </w:lvl>
    <w:lvl w:ilvl="1">
      <w:start w:val="1"/>
      <w:numFmt w:val="lowerLetter"/>
      <w:lvlText w:val="%2."/>
      <w:lvlJc w:val="left"/>
      <w:pPr>
        <w:ind w:left="837" w:hanging="360"/>
      </w:pPr>
      <w:rPr>
        <w:rFonts w:hint="default"/>
        <w:b w:val="0"/>
        <w:bCs w:val="0"/>
      </w:rPr>
    </w:lvl>
    <w:lvl w:ilvl="2">
      <w:start w:val="1"/>
      <w:numFmt w:val="decimal"/>
      <w:lvlText w:val="%1.%2.%3."/>
      <w:lvlJc w:val="left"/>
      <w:pPr>
        <w:ind w:left="1177" w:hanging="637"/>
      </w:pPr>
      <w:rPr>
        <w:rFonts w:ascii="Tahoma" w:eastAsia="Tahoma" w:hAnsi="Tahoma" w:hint="default"/>
        <w:b/>
        <w:bCs/>
        <w:w w:val="99"/>
        <w:sz w:val="22"/>
        <w:szCs w:val="22"/>
      </w:rPr>
    </w:lvl>
    <w:lvl w:ilvl="3">
      <w:start w:val="1"/>
      <w:numFmt w:val="bullet"/>
      <w:lvlText w:val="•"/>
      <w:lvlJc w:val="left"/>
      <w:pPr>
        <w:ind w:left="3014" w:hanging="637"/>
      </w:pPr>
      <w:rPr>
        <w:rFonts w:hint="default"/>
      </w:rPr>
    </w:lvl>
    <w:lvl w:ilvl="4">
      <w:start w:val="1"/>
      <w:numFmt w:val="bullet"/>
      <w:lvlText w:val="•"/>
      <w:lvlJc w:val="left"/>
      <w:pPr>
        <w:ind w:left="3921" w:hanging="637"/>
      </w:pPr>
      <w:rPr>
        <w:rFonts w:hint="default"/>
      </w:rPr>
    </w:lvl>
    <w:lvl w:ilvl="5">
      <w:start w:val="1"/>
      <w:numFmt w:val="bullet"/>
      <w:lvlText w:val="•"/>
      <w:lvlJc w:val="left"/>
      <w:pPr>
        <w:ind w:left="4829" w:hanging="637"/>
      </w:pPr>
      <w:rPr>
        <w:rFonts w:hint="default"/>
      </w:rPr>
    </w:lvl>
    <w:lvl w:ilvl="6">
      <w:start w:val="1"/>
      <w:numFmt w:val="bullet"/>
      <w:lvlText w:val="•"/>
      <w:lvlJc w:val="left"/>
      <w:pPr>
        <w:ind w:left="5737" w:hanging="637"/>
      </w:pPr>
      <w:rPr>
        <w:rFonts w:hint="default"/>
      </w:rPr>
    </w:lvl>
    <w:lvl w:ilvl="7">
      <w:start w:val="1"/>
      <w:numFmt w:val="bullet"/>
      <w:lvlText w:val="•"/>
      <w:lvlJc w:val="left"/>
      <w:pPr>
        <w:ind w:left="6644" w:hanging="637"/>
      </w:pPr>
      <w:rPr>
        <w:rFonts w:hint="default"/>
      </w:rPr>
    </w:lvl>
    <w:lvl w:ilvl="8">
      <w:start w:val="1"/>
      <w:numFmt w:val="bullet"/>
      <w:lvlText w:val="•"/>
      <w:lvlJc w:val="left"/>
      <w:pPr>
        <w:ind w:left="7552" w:hanging="637"/>
      </w:pPr>
      <w:rPr>
        <w:rFonts w:hint="default"/>
      </w:rPr>
    </w:lvl>
  </w:abstractNum>
  <w:abstractNum w:abstractNumId="31" w15:restartNumberingAfterBreak="0">
    <w:nsid w:val="43FF4BCD"/>
    <w:multiLevelType w:val="multilevel"/>
    <w:tmpl w:val="8CE24124"/>
    <w:lvl w:ilvl="0">
      <w:start w:val="2"/>
      <w:numFmt w:val="decimal"/>
      <w:lvlText w:val="%1."/>
      <w:lvlJc w:val="left"/>
      <w:pPr>
        <w:ind w:left="450" w:hanging="450"/>
      </w:pPr>
      <w:rPr>
        <w:rFonts w:hint="default"/>
        <w:b/>
      </w:rPr>
    </w:lvl>
    <w:lvl w:ilvl="1">
      <w:start w:val="1"/>
      <w:numFmt w:val="decimal"/>
      <w:lvlText w:val="%1.%2."/>
      <w:lvlJc w:val="left"/>
      <w:pPr>
        <w:ind w:left="862"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2" w15:restartNumberingAfterBreak="0">
    <w:nsid w:val="45342998"/>
    <w:multiLevelType w:val="hybridMultilevel"/>
    <w:tmpl w:val="C2908EE8"/>
    <w:lvl w:ilvl="0" w:tplc="C17EA94E">
      <w:start w:val="1"/>
      <w:numFmt w:val="upperLetter"/>
      <w:lvlText w:val="%1."/>
      <w:lvlJc w:val="left"/>
      <w:pPr>
        <w:ind w:left="720" w:hanging="360"/>
      </w:pPr>
      <w:rPr>
        <w:rFonts w:ascii="Tahoma" w:hAnsi="Tahoma" w:cs="Tahoma"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0874C5"/>
    <w:multiLevelType w:val="multilevel"/>
    <w:tmpl w:val="089C9468"/>
    <w:lvl w:ilvl="0">
      <w:start w:val="4"/>
      <w:numFmt w:val="decimal"/>
      <w:lvlText w:val="%1"/>
      <w:lvlJc w:val="left"/>
      <w:pPr>
        <w:ind w:left="1252" w:hanging="709"/>
      </w:pPr>
      <w:rPr>
        <w:rFonts w:hint="default"/>
      </w:rPr>
    </w:lvl>
    <w:lvl w:ilvl="1">
      <w:start w:val="1"/>
      <w:numFmt w:val="decimal"/>
      <w:lvlText w:val="%1.%2."/>
      <w:lvlJc w:val="left"/>
      <w:pPr>
        <w:ind w:left="1252" w:hanging="709"/>
      </w:pPr>
      <w:rPr>
        <w:rFonts w:ascii="Tahoma" w:eastAsia="Tahoma" w:hAnsi="Tahoma" w:hint="default"/>
        <w:b/>
        <w:bCs/>
        <w:w w:val="99"/>
        <w:sz w:val="22"/>
        <w:szCs w:val="22"/>
      </w:rPr>
    </w:lvl>
    <w:lvl w:ilvl="2">
      <w:start w:val="1"/>
      <w:numFmt w:val="bullet"/>
      <w:lvlText w:val="•"/>
      <w:lvlJc w:val="left"/>
      <w:pPr>
        <w:ind w:left="2947" w:hanging="709"/>
      </w:pPr>
      <w:rPr>
        <w:rFonts w:hint="default"/>
      </w:rPr>
    </w:lvl>
    <w:lvl w:ilvl="3">
      <w:start w:val="1"/>
      <w:numFmt w:val="bullet"/>
      <w:lvlText w:val="•"/>
      <w:lvlJc w:val="left"/>
      <w:pPr>
        <w:ind w:left="3795" w:hanging="709"/>
      </w:pPr>
      <w:rPr>
        <w:rFonts w:hint="default"/>
      </w:rPr>
    </w:lvl>
    <w:lvl w:ilvl="4">
      <w:start w:val="1"/>
      <w:numFmt w:val="bullet"/>
      <w:lvlText w:val="•"/>
      <w:lvlJc w:val="left"/>
      <w:pPr>
        <w:ind w:left="4642" w:hanging="709"/>
      </w:pPr>
      <w:rPr>
        <w:rFonts w:hint="default"/>
      </w:rPr>
    </w:lvl>
    <w:lvl w:ilvl="5">
      <w:start w:val="1"/>
      <w:numFmt w:val="bullet"/>
      <w:lvlText w:val="•"/>
      <w:lvlJc w:val="left"/>
      <w:pPr>
        <w:ind w:left="5490" w:hanging="709"/>
      </w:pPr>
      <w:rPr>
        <w:rFonts w:hint="default"/>
      </w:rPr>
    </w:lvl>
    <w:lvl w:ilvl="6">
      <w:start w:val="1"/>
      <w:numFmt w:val="bullet"/>
      <w:lvlText w:val="•"/>
      <w:lvlJc w:val="left"/>
      <w:pPr>
        <w:ind w:left="6337" w:hanging="709"/>
      </w:pPr>
      <w:rPr>
        <w:rFonts w:hint="default"/>
      </w:rPr>
    </w:lvl>
    <w:lvl w:ilvl="7">
      <w:start w:val="1"/>
      <w:numFmt w:val="bullet"/>
      <w:lvlText w:val="•"/>
      <w:lvlJc w:val="left"/>
      <w:pPr>
        <w:ind w:left="7185" w:hanging="709"/>
      </w:pPr>
      <w:rPr>
        <w:rFonts w:hint="default"/>
      </w:rPr>
    </w:lvl>
    <w:lvl w:ilvl="8">
      <w:start w:val="1"/>
      <w:numFmt w:val="bullet"/>
      <w:lvlText w:val="•"/>
      <w:lvlJc w:val="left"/>
      <w:pPr>
        <w:ind w:left="8032" w:hanging="709"/>
      </w:pPr>
      <w:rPr>
        <w:rFonts w:hint="default"/>
      </w:rPr>
    </w:lvl>
  </w:abstractNum>
  <w:abstractNum w:abstractNumId="34" w15:restartNumberingAfterBreak="0">
    <w:nsid w:val="4FCE4C17"/>
    <w:multiLevelType w:val="multilevel"/>
    <w:tmpl w:val="A7DAD51C"/>
    <w:lvl w:ilvl="0">
      <w:start w:val="13"/>
      <w:numFmt w:val="decimal"/>
      <w:lvlText w:val="%1"/>
      <w:lvlJc w:val="left"/>
      <w:pPr>
        <w:ind w:left="1198" w:hanging="721"/>
      </w:pPr>
      <w:rPr>
        <w:rFonts w:hint="default"/>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bullet"/>
      <w:lvlText w:val="•"/>
      <w:lvlJc w:val="left"/>
      <w:pPr>
        <w:ind w:left="2904" w:hanging="721"/>
      </w:pPr>
      <w:rPr>
        <w:rFonts w:hint="default"/>
      </w:rPr>
    </w:lvl>
    <w:lvl w:ilvl="3">
      <w:start w:val="1"/>
      <w:numFmt w:val="bullet"/>
      <w:lvlText w:val="•"/>
      <w:lvlJc w:val="left"/>
      <w:pPr>
        <w:ind w:left="3757" w:hanging="721"/>
      </w:pPr>
      <w:rPr>
        <w:rFonts w:hint="default"/>
      </w:rPr>
    </w:lvl>
    <w:lvl w:ilvl="4">
      <w:start w:val="1"/>
      <w:numFmt w:val="bullet"/>
      <w:lvlText w:val="•"/>
      <w:lvlJc w:val="left"/>
      <w:pPr>
        <w:ind w:left="4610" w:hanging="721"/>
      </w:pPr>
      <w:rPr>
        <w:rFonts w:hint="default"/>
      </w:rPr>
    </w:lvl>
    <w:lvl w:ilvl="5">
      <w:start w:val="1"/>
      <w:numFmt w:val="bullet"/>
      <w:lvlText w:val="•"/>
      <w:lvlJc w:val="left"/>
      <w:pPr>
        <w:ind w:left="5463" w:hanging="721"/>
      </w:pPr>
      <w:rPr>
        <w:rFonts w:hint="default"/>
      </w:rPr>
    </w:lvl>
    <w:lvl w:ilvl="6">
      <w:start w:val="1"/>
      <w:numFmt w:val="bullet"/>
      <w:lvlText w:val="•"/>
      <w:lvlJc w:val="left"/>
      <w:pPr>
        <w:ind w:left="6316"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8021" w:hanging="721"/>
      </w:pPr>
      <w:rPr>
        <w:rFonts w:hint="default"/>
      </w:rPr>
    </w:lvl>
  </w:abstractNum>
  <w:abstractNum w:abstractNumId="35" w15:restartNumberingAfterBreak="0">
    <w:nsid w:val="522808F6"/>
    <w:multiLevelType w:val="hybridMultilevel"/>
    <w:tmpl w:val="F1201CD4"/>
    <w:lvl w:ilvl="0" w:tplc="9272BB0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4B742CC"/>
    <w:multiLevelType w:val="hybridMultilevel"/>
    <w:tmpl w:val="B5C0F8A2"/>
    <w:lvl w:ilvl="0" w:tplc="0409000B">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37" w15:restartNumberingAfterBreak="0">
    <w:nsid w:val="57116D75"/>
    <w:multiLevelType w:val="multilevel"/>
    <w:tmpl w:val="9AFE8A1C"/>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59E278FB"/>
    <w:multiLevelType w:val="hybridMultilevel"/>
    <w:tmpl w:val="4AA068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337DED"/>
    <w:multiLevelType w:val="multilevel"/>
    <w:tmpl w:val="8E84E924"/>
    <w:lvl w:ilvl="0">
      <w:start w:val="2"/>
      <w:numFmt w:val="decimal"/>
      <w:lvlText w:val="%1"/>
      <w:lvlJc w:val="left"/>
      <w:pPr>
        <w:ind w:left="1110" w:hanging="720"/>
      </w:pPr>
      <w:rPr>
        <w:rFonts w:hint="default"/>
      </w:rPr>
    </w:lvl>
    <w:lvl w:ilvl="1">
      <w:start w:val="1"/>
      <w:numFmt w:val="decimal"/>
      <w:lvlText w:val="%1.%2."/>
      <w:lvlJc w:val="left"/>
      <w:pPr>
        <w:ind w:left="1110" w:hanging="720"/>
      </w:pPr>
      <w:rPr>
        <w:rFonts w:ascii="Tahoma" w:eastAsia="Tahoma" w:hAnsi="Tahoma" w:hint="default"/>
        <w:b/>
        <w:bCs/>
        <w:w w:val="99"/>
        <w:sz w:val="22"/>
        <w:szCs w:val="22"/>
      </w:rPr>
    </w:lvl>
    <w:lvl w:ilvl="2">
      <w:start w:val="1"/>
      <w:numFmt w:val="bullet"/>
      <w:lvlText w:val="•"/>
      <w:lvlJc w:val="left"/>
      <w:pPr>
        <w:ind w:left="2834" w:hanging="720"/>
      </w:pPr>
      <w:rPr>
        <w:rFonts w:hint="default"/>
      </w:rPr>
    </w:lvl>
    <w:lvl w:ilvl="3">
      <w:start w:val="1"/>
      <w:numFmt w:val="bullet"/>
      <w:lvlText w:val="•"/>
      <w:lvlJc w:val="left"/>
      <w:pPr>
        <w:ind w:left="3695" w:hanging="720"/>
      </w:pPr>
      <w:rPr>
        <w:rFonts w:hint="default"/>
      </w:rPr>
    </w:lvl>
    <w:lvl w:ilvl="4">
      <w:start w:val="1"/>
      <w:numFmt w:val="bullet"/>
      <w:lvlText w:val="•"/>
      <w:lvlJc w:val="left"/>
      <w:pPr>
        <w:ind w:left="4557" w:hanging="720"/>
      </w:pPr>
      <w:rPr>
        <w:rFonts w:hint="default"/>
      </w:rPr>
    </w:lvl>
    <w:lvl w:ilvl="5">
      <w:start w:val="1"/>
      <w:numFmt w:val="bullet"/>
      <w:lvlText w:val="•"/>
      <w:lvlJc w:val="left"/>
      <w:pPr>
        <w:ind w:left="5419" w:hanging="720"/>
      </w:pPr>
      <w:rPr>
        <w:rFonts w:hint="default"/>
      </w:rPr>
    </w:lvl>
    <w:lvl w:ilvl="6">
      <w:start w:val="1"/>
      <w:numFmt w:val="bullet"/>
      <w:lvlText w:val="•"/>
      <w:lvlJc w:val="left"/>
      <w:pPr>
        <w:ind w:left="6280" w:hanging="720"/>
      </w:pPr>
      <w:rPr>
        <w:rFonts w:hint="default"/>
      </w:rPr>
    </w:lvl>
    <w:lvl w:ilvl="7">
      <w:start w:val="1"/>
      <w:numFmt w:val="bullet"/>
      <w:lvlText w:val="•"/>
      <w:lvlJc w:val="left"/>
      <w:pPr>
        <w:ind w:left="7142" w:hanging="720"/>
      </w:pPr>
      <w:rPr>
        <w:rFonts w:hint="default"/>
      </w:rPr>
    </w:lvl>
    <w:lvl w:ilvl="8">
      <w:start w:val="1"/>
      <w:numFmt w:val="bullet"/>
      <w:lvlText w:val="•"/>
      <w:lvlJc w:val="left"/>
      <w:pPr>
        <w:ind w:left="8004" w:hanging="720"/>
      </w:pPr>
      <w:rPr>
        <w:rFonts w:hint="default"/>
      </w:rPr>
    </w:lvl>
  </w:abstractNum>
  <w:abstractNum w:abstractNumId="40" w15:restartNumberingAfterBreak="0">
    <w:nsid w:val="5D555D1D"/>
    <w:multiLevelType w:val="multilevel"/>
    <w:tmpl w:val="9AFE8A1C"/>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1" w15:restartNumberingAfterBreak="0">
    <w:nsid w:val="62CF75D1"/>
    <w:multiLevelType w:val="multilevel"/>
    <w:tmpl w:val="4FAA86DC"/>
    <w:lvl w:ilvl="0">
      <w:start w:val="9"/>
      <w:numFmt w:val="decimal"/>
      <w:lvlText w:val="%1"/>
      <w:lvlJc w:val="left"/>
      <w:pPr>
        <w:ind w:left="1198" w:hanging="721"/>
      </w:pPr>
      <w:rPr>
        <w:rFonts w:hint="default"/>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lowerLetter"/>
      <w:lvlText w:val="%3)"/>
      <w:lvlJc w:val="left"/>
      <w:pPr>
        <w:ind w:left="1198" w:hanging="361"/>
      </w:pPr>
      <w:rPr>
        <w:rFonts w:ascii="Tahoma" w:eastAsia="Tahoma" w:hAnsi="Tahoma" w:hint="default"/>
        <w:b/>
        <w:bCs/>
        <w:w w:val="99"/>
        <w:sz w:val="22"/>
        <w:szCs w:val="22"/>
      </w:rPr>
    </w:lvl>
    <w:lvl w:ilvl="3">
      <w:start w:val="1"/>
      <w:numFmt w:val="bullet"/>
      <w:lvlText w:val="•"/>
      <w:lvlJc w:val="left"/>
      <w:pPr>
        <w:ind w:left="3757" w:hanging="361"/>
      </w:pPr>
      <w:rPr>
        <w:rFonts w:hint="default"/>
      </w:rPr>
    </w:lvl>
    <w:lvl w:ilvl="4">
      <w:start w:val="1"/>
      <w:numFmt w:val="bullet"/>
      <w:lvlText w:val="•"/>
      <w:lvlJc w:val="left"/>
      <w:pPr>
        <w:ind w:left="4610" w:hanging="361"/>
      </w:pPr>
      <w:rPr>
        <w:rFonts w:hint="default"/>
      </w:rPr>
    </w:lvl>
    <w:lvl w:ilvl="5">
      <w:start w:val="1"/>
      <w:numFmt w:val="bullet"/>
      <w:lvlText w:val="•"/>
      <w:lvlJc w:val="left"/>
      <w:pPr>
        <w:ind w:left="5463" w:hanging="361"/>
      </w:pPr>
      <w:rPr>
        <w:rFonts w:hint="default"/>
      </w:rPr>
    </w:lvl>
    <w:lvl w:ilvl="6">
      <w:start w:val="1"/>
      <w:numFmt w:val="bullet"/>
      <w:lvlText w:val="•"/>
      <w:lvlJc w:val="left"/>
      <w:pPr>
        <w:ind w:left="6316" w:hanging="361"/>
      </w:pPr>
      <w:rPr>
        <w:rFonts w:hint="default"/>
      </w:rPr>
    </w:lvl>
    <w:lvl w:ilvl="7">
      <w:start w:val="1"/>
      <w:numFmt w:val="bullet"/>
      <w:lvlText w:val="•"/>
      <w:lvlJc w:val="left"/>
      <w:pPr>
        <w:ind w:left="7168" w:hanging="361"/>
      </w:pPr>
      <w:rPr>
        <w:rFonts w:hint="default"/>
      </w:rPr>
    </w:lvl>
    <w:lvl w:ilvl="8">
      <w:start w:val="1"/>
      <w:numFmt w:val="bullet"/>
      <w:lvlText w:val="•"/>
      <w:lvlJc w:val="left"/>
      <w:pPr>
        <w:ind w:left="8021" w:hanging="361"/>
      </w:pPr>
      <w:rPr>
        <w:rFonts w:hint="default"/>
      </w:rPr>
    </w:lvl>
  </w:abstractNum>
  <w:abstractNum w:abstractNumId="42" w15:restartNumberingAfterBreak="0">
    <w:nsid w:val="6AC97D8F"/>
    <w:multiLevelType w:val="multilevel"/>
    <w:tmpl w:val="FDD45E50"/>
    <w:lvl w:ilvl="0">
      <w:start w:val="5"/>
      <w:numFmt w:val="decimal"/>
      <w:lvlText w:val="%1"/>
      <w:lvlJc w:val="left"/>
      <w:pPr>
        <w:ind w:left="1198" w:hanging="721"/>
      </w:pPr>
      <w:rPr>
        <w:rFonts w:hint="default"/>
      </w:rPr>
    </w:lvl>
    <w:lvl w:ilvl="1">
      <w:start w:val="1"/>
      <w:numFmt w:val="decimal"/>
      <w:lvlText w:val="%1.%2."/>
      <w:lvlJc w:val="left"/>
      <w:pPr>
        <w:ind w:left="1198" w:hanging="721"/>
        <w:jc w:val="right"/>
      </w:pPr>
      <w:rPr>
        <w:rFonts w:ascii="Tahoma" w:eastAsia="Tahoma" w:hAnsi="Tahoma" w:hint="default"/>
        <w:b/>
        <w:bCs/>
        <w:w w:val="99"/>
        <w:sz w:val="22"/>
        <w:szCs w:val="22"/>
      </w:rPr>
    </w:lvl>
    <w:lvl w:ilvl="2">
      <w:start w:val="1"/>
      <w:numFmt w:val="decimal"/>
      <w:lvlText w:val="%1.%2.%3."/>
      <w:lvlJc w:val="left"/>
      <w:pPr>
        <w:ind w:left="1177" w:hanging="637"/>
      </w:pPr>
      <w:rPr>
        <w:rFonts w:ascii="Tahoma" w:eastAsia="Tahoma" w:hAnsi="Tahoma" w:hint="default"/>
        <w:b/>
        <w:bCs/>
        <w:w w:val="99"/>
        <w:sz w:val="22"/>
        <w:szCs w:val="22"/>
      </w:rPr>
    </w:lvl>
    <w:lvl w:ilvl="3">
      <w:start w:val="1"/>
      <w:numFmt w:val="bullet"/>
      <w:lvlText w:val="•"/>
      <w:lvlJc w:val="left"/>
      <w:pPr>
        <w:ind w:left="3014" w:hanging="637"/>
      </w:pPr>
      <w:rPr>
        <w:rFonts w:hint="default"/>
      </w:rPr>
    </w:lvl>
    <w:lvl w:ilvl="4">
      <w:start w:val="1"/>
      <w:numFmt w:val="bullet"/>
      <w:lvlText w:val="•"/>
      <w:lvlJc w:val="left"/>
      <w:pPr>
        <w:ind w:left="3921" w:hanging="637"/>
      </w:pPr>
      <w:rPr>
        <w:rFonts w:hint="default"/>
      </w:rPr>
    </w:lvl>
    <w:lvl w:ilvl="5">
      <w:start w:val="1"/>
      <w:numFmt w:val="bullet"/>
      <w:lvlText w:val="•"/>
      <w:lvlJc w:val="left"/>
      <w:pPr>
        <w:ind w:left="4829" w:hanging="637"/>
      </w:pPr>
      <w:rPr>
        <w:rFonts w:hint="default"/>
      </w:rPr>
    </w:lvl>
    <w:lvl w:ilvl="6">
      <w:start w:val="1"/>
      <w:numFmt w:val="bullet"/>
      <w:lvlText w:val="•"/>
      <w:lvlJc w:val="left"/>
      <w:pPr>
        <w:ind w:left="5737" w:hanging="637"/>
      </w:pPr>
      <w:rPr>
        <w:rFonts w:hint="default"/>
      </w:rPr>
    </w:lvl>
    <w:lvl w:ilvl="7">
      <w:start w:val="1"/>
      <w:numFmt w:val="bullet"/>
      <w:lvlText w:val="•"/>
      <w:lvlJc w:val="left"/>
      <w:pPr>
        <w:ind w:left="6644" w:hanging="637"/>
      </w:pPr>
      <w:rPr>
        <w:rFonts w:hint="default"/>
      </w:rPr>
    </w:lvl>
    <w:lvl w:ilvl="8">
      <w:start w:val="1"/>
      <w:numFmt w:val="bullet"/>
      <w:lvlText w:val="•"/>
      <w:lvlJc w:val="left"/>
      <w:pPr>
        <w:ind w:left="7552" w:hanging="637"/>
      </w:pPr>
      <w:rPr>
        <w:rFonts w:hint="default"/>
      </w:rPr>
    </w:lvl>
  </w:abstractNum>
  <w:abstractNum w:abstractNumId="43" w15:restartNumberingAfterBreak="0">
    <w:nsid w:val="6CF0080B"/>
    <w:multiLevelType w:val="hybridMultilevel"/>
    <w:tmpl w:val="D0DAEB24"/>
    <w:lvl w:ilvl="0" w:tplc="866EB348">
      <w:start w:val="1"/>
      <w:numFmt w:val="lowerLetter"/>
      <w:lvlText w:val="%1)"/>
      <w:lvlJc w:val="left"/>
      <w:pPr>
        <w:tabs>
          <w:tab w:val="num" w:pos="720"/>
        </w:tabs>
        <w:ind w:left="720" w:hanging="360"/>
      </w:pPr>
      <w:rPr>
        <w:b w:val="0"/>
      </w:rPr>
    </w:lvl>
    <w:lvl w:ilvl="1" w:tplc="9B4AFA16">
      <w:start w:val="1"/>
      <w:numFmt w:val="decimal"/>
      <w:lvlText w:val="%2."/>
      <w:lvlJc w:val="left"/>
      <w:pPr>
        <w:tabs>
          <w:tab w:val="num" w:pos="360"/>
        </w:tabs>
        <w:ind w:left="360" w:hanging="360"/>
      </w:pPr>
      <w:rPr>
        <w:b/>
      </w:rPr>
    </w:lvl>
    <w:lvl w:ilvl="2" w:tplc="D0468AE0">
      <w:start w:val="1"/>
      <w:numFmt w:val="bullet"/>
      <w:lvlText w:val="-"/>
      <w:lvlJc w:val="left"/>
      <w:pPr>
        <w:tabs>
          <w:tab w:val="num" w:pos="900"/>
        </w:tabs>
        <w:ind w:left="900" w:hanging="360"/>
      </w:pPr>
      <w:rPr>
        <w:rFonts w:ascii="Courier New" w:hAnsi="Courier New" w:cs="Times New Roman" w:hint="default"/>
      </w:rPr>
    </w:lvl>
    <w:lvl w:ilvl="3" w:tplc="0409000F">
      <w:start w:val="1"/>
      <w:numFmt w:val="decimal"/>
      <w:lvlText w:val="%4."/>
      <w:lvlJc w:val="left"/>
      <w:pPr>
        <w:tabs>
          <w:tab w:val="num" w:pos="1440"/>
        </w:tabs>
        <w:ind w:left="1440" w:hanging="360"/>
      </w:pPr>
    </w:lvl>
    <w:lvl w:ilvl="4" w:tplc="04090019">
      <w:start w:val="1"/>
      <w:numFmt w:val="lowerLetter"/>
      <w:lvlText w:val="%5."/>
      <w:lvlJc w:val="left"/>
      <w:pPr>
        <w:tabs>
          <w:tab w:val="num" w:pos="2160"/>
        </w:tabs>
        <w:ind w:left="2160" w:hanging="360"/>
      </w:pPr>
    </w:lvl>
    <w:lvl w:ilvl="5" w:tplc="0409001B">
      <w:start w:val="1"/>
      <w:numFmt w:val="lowerRoman"/>
      <w:lvlText w:val="%6."/>
      <w:lvlJc w:val="right"/>
      <w:pPr>
        <w:tabs>
          <w:tab w:val="num" w:pos="2880"/>
        </w:tabs>
        <w:ind w:left="2880" w:hanging="180"/>
      </w:pPr>
    </w:lvl>
    <w:lvl w:ilvl="6" w:tplc="0409000F">
      <w:start w:val="1"/>
      <w:numFmt w:val="decimal"/>
      <w:lvlText w:val="%7."/>
      <w:lvlJc w:val="left"/>
      <w:pPr>
        <w:tabs>
          <w:tab w:val="num" w:pos="3600"/>
        </w:tabs>
        <w:ind w:left="3600" w:hanging="360"/>
      </w:pPr>
    </w:lvl>
    <w:lvl w:ilvl="7" w:tplc="04090019">
      <w:start w:val="1"/>
      <w:numFmt w:val="lowerLetter"/>
      <w:lvlText w:val="%8."/>
      <w:lvlJc w:val="left"/>
      <w:pPr>
        <w:tabs>
          <w:tab w:val="num" w:pos="4320"/>
        </w:tabs>
        <w:ind w:left="4320" w:hanging="360"/>
      </w:pPr>
    </w:lvl>
    <w:lvl w:ilvl="8" w:tplc="0409001B">
      <w:start w:val="1"/>
      <w:numFmt w:val="lowerRoman"/>
      <w:lvlText w:val="%9."/>
      <w:lvlJc w:val="right"/>
      <w:pPr>
        <w:tabs>
          <w:tab w:val="num" w:pos="5040"/>
        </w:tabs>
        <w:ind w:left="5040" w:hanging="180"/>
      </w:pPr>
    </w:lvl>
  </w:abstractNum>
  <w:abstractNum w:abstractNumId="44" w15:restartNumberingAfterBreak="0">
    <w:nsid w:val="6E3653E9"/>
    <w:multiLevelType w:val="multilevel"/>
    <w:tmpl w:val="2EB2CBFE"/>
    <w:lvl w:ilvl="0">
      <w:start w:val="4"/>
      <w:numFmt w:val="decimal"/>
      <w:lvlText w:val="%1."/>
      <w:lvlJc w:val="left"/>
      <w:pPr>
        <w:ind w:left="390" w:hanging="390"/>
      </w:pPr>
      <w:rPr>
        <w:rFonts w:hint="default"/>
      </w:rPr>
    </w:lvl>
    <w:lvl w:ilvl="1">
      <w:start w:val="1"/>
      <w:numFmt w:val="decimal"/>
      <w:lvlText w:val="5.%2."/>
      <w:lvlJc w:val="left"/>
      <w:pPr>
        <w:ind w:left="1146"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5" w15:restartNumberingAfterBreak="0">
    <w:nsid w:val="7016510F"/>
    <w:multiLevelType w:val="hybridMultilevel"/>
    <w:tmpl w:val="DD28D096"/>
    <w:lvl w:ilvl="0" w:tplc="C1B6E780">
      <w:start w:val="1"/>
      <w:numFmt w:val="decimal"/>
      <w:lvlText w:val="3.%1."/>
      <w:lvlJc w:val="left"/>
      <w:pPr>
        <w:ind w:left="1069" w:hanging="360"/>
      </w:pPr>
      <w:rPr>
        <w:rFonts w:hint="default"/>
        <w:b/>
        <w:bCs/>
      </w:rPr>
    </w:lvl>
    <w:lvl w:ilvl="1" w:tplc="04180019">
      <w:start w:val="1"/>
      <w:numFmt w:val="lowerLetter"/>
      <w:lvlText w:val="%2."/>
      <w:lvlJc w:val="left"/>
      <w:pPr>
        <w:ind w:left="1440" w:hanging="360"/>
      </w:pPr>
    </w:lvl>
    <w:lvl w:ilvl="2" w:tplc="04090017">
      <w:start w:val="1"/>
      <w:numFmt w:val="lowerLetter"/>
      <w:lvlText w:val="%3)"/>
      <w:lvlJc w:val="lef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2EA5486"/>
    <w:multiLevelType w:val="multilevel"/>
    <w:tmpl w:val="BA3E5496"/>
    <w:lvl w:ilvl="0">
      <w:start w:val="12"/>
      <w:numFmt w:val="decimal"/>
      <w:lvlText w:val="%1"/>
      <w:lvlJc w:val="left"/>
      <w:pPr>
        <w:ind w:left="1198" w:hanging="721"/>
      </w:pPr>
      <w:rPr>
        <w:rFonts w:hint="default"/>
      </w:rPr>
    </w:lvl>
    <w:lvl w:ilvl="1">
      <w:start w:val="1"/>
      <w:numFmt w:val="decimal"/>
      <w:lvlText w:val="%1.%2."/>
      <w:lvlJc w:val="left"/>
      <w:pPr>
        <w:ind w:left="1198" w:hanging="721"/>
      </w:pPr>
      <w:rPr>
        <w:rFonts w:ascii="Tahoma" w:eastAsia="Tahoma" w:hAnsi="Tahoma" w:hint="default"/>
        <w:b/>
        <w:bCs/>
        <w:w w:val="99"/>
        <w:sz w:val="22"/>
        <w:szCs w:val="22"/>
      </w:rPr>
    </w:lvl>
    <w:lvl w:ilvl="2">
      <w:start w:val="1"/>
      <w:numFmt w:val="bullet"/>
      <w:lvlText w:val="•"/>
      <w:lvlJc w:val="left"/>
      <w:pPr>
        <w:ind w:left="2904" w:hanging="721"/>
      </w:pPr>
      <w:rPr>
        <w:rFonts w:hint="default"/>
      </w:rPr>
    </w:lvl>
    <w:lvl w:ilvl="3">
      <w:start w:val="1"/>
      <w:numFmt w:val="bullet"/>
      <w:lvlText w:val="•"/>
      <w:lvlJc w:val="left"/>
      <w:pPr>
        <w:ind w:left="3757" w:hanging="721"/>
      </w:pPr>
      <w:rPr>
        <w:rFonts w:hint="default"/>
      </w:rPr>
    </w:lvl>
    <w:lvl w:ilvl="4">
      <w:start w:val="1"/>
      <w:numFmt w:val="bullet"/>
      <w:lvlText w:val="•"/>
      <w:lvlJc w:val="left"/>
      <w:pPr>
        <w:ind w:left="4610" w:hanging="721"/>
      </w:pPr>
      <w:rPr>
        <w:rFonts w:hint="default"/>
      </w:rPr>
    </w:lvl>
    <w:lvl w:ilvl="5">
      <w:start w:val="1"/>
      <w:numFmt w:val="bullet"/>
      <w:lvlText w:val="•"/>
      <w:lvlJc w:val="left"/>
      <w:pPr>
        <w:ind w:left="5463" w:hanging="721"/>
      </w:pPr>
      <w:rPr>
        <w:rFonts w:hint="default"/>
      </w:rPr>
    </w:lvl>
    <w:lvl w:ilvl="6">
      <w:start w:val="1"/>
      <w:numFmt w:val="bullet"/>
      <w:lvlText w:val="•"/>
      <w:lvlJc w:val="left"/>
      <w:pPr>
        <w:ind w:left="6316"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8021" w:hanging="721"/>
      </w:pPr>
      <w:rPr>
        <w:rFonts w:hint="default"/>
      </w:rPr>
    </w:lvl>
  </w:abstractNum>
  <w:abstractNum w:abstractNumId="47" w15:restartNumberingAfterBreak="0">
    <w:nsid w:val="75AF1CBD"/>
    <w:multiLevelType w:val="hybridMultilevel"/>
    <w:tmpl w:val="DE58998C"/>
    <w:lvl w:ilvl="0" w:tplc="08090015">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8" w15:restartNumberingAfterBreak="0">
    <w:nsid w:val="75DB1FF1"/>
    <w:multiLevelType w:val="hybridMultilevel"/>
    <w:tmpl w:val="C8A28F4E"/>
    <w:lvl w:ilvl="0" w:tplc="1CA09F84">
      <w:start w:val="1"/>
      <w:numFmt w:val="decimal"/>
      <w:lvlText w:val="%1."/>
      <w:lvlJc w:val="left"/>
      <w:pPr>
        <w:ind w:left="720" w:hanging="360"/>
      </w:pPr>
      <w:rPr>
        <w:rFonts w:hint="default"/>
        <w:i w:val="0"/>
        <w:i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5E6387D"/>
    <w:multiLevelType w:val="hybridMultilevel"/>
    <w:tmpl w:val="18083D52"/>
    <w:lvl w:ilvl="0" w:tplc="0936C20C">
      <w:start w:val="1"/>
      <w:numFmt w:val="lowerLetter"/>
      <w:lvlText w:val="%1)"/>
      <w:lvlJc w:val="left"/>
      <w:pPr>
        <w:ind w:left="1069" w:hanging="360"/>
      </w:pPr>
      <w:rPr>
        <w:rFonts w:hint="default"/>
        <w:b/>
        <w:bCs/>
      </w:rPr>
    </w:lvl>
    <w:lvl w:ilvl="1" w:tplc="FFFFFFFF">
      <w:start w:val="1"/>
      <w:numFmt w:val="low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663768E"/>
    <w:multiLevelType w:val="hybridMultilevel"/>
    <w:tmpl w:val="0A2C867E"/>
    <w:lvl w:ilvl="0" w:tplc="33CC6318">
      <w:start w:val="1"/>
      <w:numFmt w:val="upperLetter"/>
      <w:lvlText w:val="%1."/>
      <w:lvlJc w:val="left"/>
      <w:pPr>
        <w:ind w:left="360" w:hanging="36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51" w15:restartNumberingAfterBreak="0">
    <w:nsid w:val="7B0B2C46"/>
    <w:multiLevelType w:val="multilevel"/>
    <w:tmpl w:val="FD203CD2"/>
    <w:lvl w:ilvl="0">
      <w:start w:val="3"/>
      <w:numFmt w:val="decimal"/>
      <w:lvlText w:val="%1."/>
      <w:lvlJc w:val="left"/>
      <w:pPr>
        <w:ind w:left="390" w:hanging="39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2" w15:restartNumberingAfterBreak="0">
    <w:nsid w:val="7D75466E"/>
    <w:multiLevelType w:val="hybridMultilevel"/>
    <w:tmpl w:val="74BAA278"/>
    <w:lvl w:ilvl="0" w:tplc="874E3AC6">
      <w:start w:val="1"/>
      <w:numFmt w:val="lowerLetter"/>
      <w:lvlText w:val="%1)"/>
      <w:lvlJc w:val="left"/>
      <w:pPr>
        <w:ind w:left="1252" w:hanging="415"/>
      </w:pPr>
      <w:rPr>
        <w:rFonts w:ascii="Tahoma" w:eastAsia="Tahoma" w:hAnsi="Tahoma" w:hint="default"/>
        <w:b/>
        <w:bCs/>
        <w:w w:val="99"/>
        <w:sz w:val="22"/>
        <w:szCs w:val="22"/>
      </w:rPr>
    </w:lvl>
    <w:lvl w:ilvl="1" w:tplc="41EAFC7C">
      <w:start w:val="1"/>
      <w:numFmt w:val="bullet"/>
      <w:lvlText w:val="•"/>
      <w:lvlJc w:val="left"/>
      <w:pPr>
        <w:ind w:left="2100" w:hanging="415"/>
      </w:pPr>
      <w:rPr>
        <w:rFonts w:hint="default"/>
      </w:rPr>
    </w:lvl>
    <w:lvl w:ilvl="2" w:tplc="ACDA9356">
      <w:start w:val="1"/>
      <w:numFmt w:val="bullet"/>
      <w:lvlText w:val="•"/>
      <w:lvlJc w:val="left"/>
      <w:pPr>
        <w:ind w:left="2947" w:hanging="415"/>
      </w:pPr>
      <w:rPr>
        <w:rFonts w:hint="default"/>
      </w:rPr>
    </w:lvl>
    <w:lvl w:ilvl="3" w:tplc="F1CA5CF6">
      <w:start w:val="1"/>
      <w:numFmt w:val="bullet"/>
      <w:lvlText w:val="•"/>
      <w:lvlJc w:val="left"/>
      <w:pPr>
        <w:ind w:left="3795" w:hanging="415"/>
      </w:pPr>
      <w:rPr>
        <w:rFonts w:hint="default"/>
      </w:rPr>
    </w:lvl>
    <w:lvl w:ilvl="4" w:tplc="C53C2CF2">
      <w:start w:val="1"/>
      <w:numFmt w:val="bullet"/>
      <w:lvlText w:val="•"/>
      <w:lvlJc w:val="left"/>
      <w:pPr>
        <w:ind w:left="4642" w:hanging="415"/>
      </w:pPr>
      <w:rPr>
        <w:rFonts w:hint="default"/>
      </w:rPr>
    </w:lvl>
    <w:lvl w:ilvl="5" w:tplc="CD026D00">
      <w:start w:val="1"/>
      <w:numFmt w:val="bullet"/>
      <w:lvlText w:val="•"/>
      <w:lvlJc w:val="left"/>
      <w:pPr>
        <w:ind w:left="5490" w:hanging="415"/>
      </w:pPr>
      <w:rPr>
        <w:rFonts w:hint="default"/>
      </w:rPr>
    </w:lvl>
    <w:lvl w:ilvl="6" w:tplc="1102E85E">
      <w:start w:val="1"/>
      <w:numFmt w:val="bullet"/>
      <w:lvlText w:val="•"/>
      <w:lvlJc w:val="left"/>
      <w:pPr>
        <w:ind w:left="6337" w:hanging="415"/>
      </w:pPr>
      <w:rPr>
        <w:rFonts w:hint="default"/>
      </w:rPr>
    </w:lvl>
    <w:lvl w:ilvl="7" w:tplc="FB627F50">
      <w:start w:val="1"/>
      <w:numFmt w:val="bullet"/>
      <w:lvlText w:val="•"/>
      <w:lvlJc w:val="left"/>
      <w:pPr>
        <w:ind w:left="7185" w:hanging="415"/>
      </w:pPr>
      <w:rPr>
        <w:rFonts w:hint="default"/>
      </w:rPr>
    </w:lvl>
    <w:lvl w:ilvl="8" w:tplc="843EDF98">
      <w:start w:val="1"/>
      <w:numFmt w:val="bullet"/>
      <w:lvlText w:val="•"/>
      <w:lvlJc w:val="left"/>
      <w:pPr>
        <w:ind w:left="8032" w:hanging="415"/>
      </w:pPr>
      <w:rPr>
        <w:rFonts w:hint="default"/>
      </w:rPr>
    </w:lvl>
  </w:abstractNum>
  <w:num w:numId="1" w16cid:durableId="846559599">
    <w:abstractNumId w:val="10"/>
  </w:num>
  <w:num w:numId="2" w16cid:durableId="1929727222">
    <w:abstractNumId w:val="34"/>
  </w:num>
  <w:num w:numId="3" w16cid:durableId="1869642330">
    <w:abstractNumId w:val="46"/>
  </w:num>
  <w:num w:numId="4" w16cid:durableId="1475948311">
    <w:abstractNumId w:val="52"/>
  </w:num>
  <w:num w:numId="5" w16cid:durableId="678776249">
    <w:abstractNumId w:val="25"/>
  </w:num>
  <w:num w:numId="6" w16cid:durableId="374425992">
    <w:abstractNumId w:val="18"/>
  </w:num>
  <w:num w:numId="7" w16cid:durableId="1789540939">
    <w:abstractNumId w:val="41"/>
  </w:num>
  <w:num w:numId="8" w16cid:durableId="983699464">
    <w:abstractNumId w:val="13"/>
  </w:num>
  <w:num w:numId="9" w16cid:durableId="2130273486">
    <w:abstractNumId w:val="5"/>
  </w:num>
  <w:num w:numId="10" w16cid:durableId="990449750">
    <w:abstractNumId w:val="27"/>
  </w:num>
  <w:num w:numId="11" w16cid:durableId="1717655680">
    <w:abstractNumId w:val="17"/>
  </w:num>
  <w:num w:numId="12" w16cid:durableId="2018193507">
    <w:abstractNumId w:val="12"/>
  </w:num>
  <w:num w:numId="13" w16cid:durableId="1826848157">
    <w:abstractNumId w:val="33"/>
  </w:num>
  <w:num w:numId="14" w16cid:durableId="2091921233">
    <w:abstractNumId w:val="29"/>
  </w:num>
  <w:num w:numId="15" w16cid:durableId="506486326">
    <w:abstractNumId w:val="39"/>
  </w:num>
  <w:num w:numId="16" w16cid:durableId="841892010">
    <w:abstractNumId w:val="1"/>
  </w:num>
  <w:num w:numId="17" w16cid:durableId="124009723">
    <w:abstractNumId w:val="40"/>
  </w:num>
  <w:num w:numId="18" w16cid:durableId="1185052391">
    <w:abstractNumId w:val="9"/>
  </w:num>
  <w:num w:numId="19" w16cid:durableId="1684437633">
    <w:abstractNumId w:val="4"/>
  </w:num>
  <w:num w:numId="20" w16cid:durableId="766391007">
    <w:abstractNumId w:val="45"/>
  </w:num>
  <w:num w:numId="21" w16cid:durableId="681082851">
    <w:abstractNumId w:val="51"/>
  </w:num>
  <w:num w:numId="22" w16cid:durableId="1095832545">
    <w:abstractNumId w:val="37"/>
  </w:num>
  <w:num w:numId="23" w16cid:durableId="61370181">
    <w:abstractNumId w:val="22"/>
  </w:num>
  <w:num w:numId="24" w16cid:durableId="1494221158">
    <w:abstractNumId w:val="26"/>
  </w:num>
  <w:num w:numId="25" w16cid:durableId="2129661121">
    <w:abstractNumId w:val="11"/>
  </w:num>
  <w:num w:numId="26" w16cid:durableId="865021604">
    <w:abstractNumId w:val="35"/>
  </w:num>
  <w:num w:numId="27" w16cid:durableId="1153761332">
    <w:abstractNumId w:val="49"/>
  </w:num>
  <w:num w:numId="28" w16cid:durableId="1719352717">
    <w:abstractNumId w:val="7"/>
  </w:num>
  <w:num w:numId="29" w16cid:durableId="2110932749">
    <w:abstractNumId w:val="47"/>
  </w:num>
  <w:num w:numId="30" w16cid:durableId="1114179195">
    <w:abstractNumId w:val="20"/>
  </w:num>
  <w:num w:numId="31" w16cid:durableId="123695072">
    <w:abstractNumId w:val="23"/>
  </w:num>
  <w:num w:numId="32" w16cid:durableId="695615135">
    <w:abstractNumId w:val="31"/>
  </w:num>
  <w:num w:numId="33" w16cid:durableId="550264390">
    <w:abstractNumId w:val="42"/>
  </w:num>
  <w:num w:numId="34" w16cid:durableId="1582712714">
    <w:abstractNumId w:val="44"/>
  </w:num>
  <w:num w:numId="35" w16cid:durableId="1330716267">
    <w:abstractNumId w:val="36"/>
  </w:num>
  <w:num w:numId="36" w16cid:durableId="672072788">
    <w:abstractNumId w:val="0"/>
  </w:num>
  <w:num w:numId="37" w16cid:durableId="2061391838">
    <w:abstractNumId w:val="50"/>
  </w:num>
  <w:num w:numId="38" w16cid:durableId="201284663">
    <w:abstractNumId w:val="48"/>
  </w:num>
  <w:num w:numId="39" w16cid:durableId="188959076">
    <w:abstractNumId w:val="19"/>
  </w:num>
  <w:num w:numId="40" w16cid:durableId="220679225">
    <w:abstractNumId w:val="14"/>
  </w:num>
  <w:num w:numId="41" w16cid:durableId="1863665302">
    <w:abstractNumId w:val="16"/>
  </w:num>
  <w:num w:numId="42" w16cid:durableId="1408921110">
    <w:abstractNumId w:val="30"/>
  </w:num>
  <w:num w:numId="43" w16cid:durableId="1577281432">
    <w:abstractNumId w:val="2"/>
  </w:num>
  <w:num w:numId="44" w16cid:durableId="2068912544">
    <w:abstractNumId w:val="24"/>
  </w:num>
  <w:num w:numId="45" w16cid:durableId="470832518">
    <w:abstractNumId w:val="21"/>
  </w:num>
  <w:num w:numId="46" w16cid:durableId="1253515586">
    <w:abstractNumId w:val="6"/>
  </w:num>
  <w:num w:numId="47" w16cid:durableId="698817120">
    <w:abstractNumId w:val="28"/>
  </w:num>
  <w:num w:numId="48" w16cid:durableId="668563590">
    <w:abstractNumId w:val="32"/>
  </w:num>
  <w:num w:numId="49" w16cid:durableId="338967922">
    <w:abstractNumId w:val="3"/>
  </w:num>
  <w:num w:numId="50" w16cid:durableId="968097913">
    <w:abstractNumId w:val="38"/>
  </w:num>
  <w:num w:numId="51" w16cid:durableId="388383157">
    <w:abstractNumId w:val="8"/>
  </w:num>
  <w:num w:numId="52" w16cid:durableId="695424986">
    <w:abstractNumId w:val="15"/>
  </w:num>
  <w:num w:numId="53" w16cid:durableId="1514341394">
    <w:abstractNumId w:val="4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200"/>
    <w:rsid w:val="00000D88"/>
    <w:rsid w:val="0000105C"/>
    <w:rsid w:val="000010CA"/>
    <w:rsid w:val="00003276"/>
    <w:rsid w:val="00003B9E"/>
    <w:rsid w:val="00012DF0"/>
    <w:rsid w:val="0001335E"/>
    <w:rsid w:val="00017F81"/>
    <w:rsid w:val="00020B57"/>
    <w:rsid w:val="00021447"/>
    <w:rsid w:val="000245FF"/>
    <w:rsid w:val="0002472B"/>
    <w:rsid w:val="0002519E"/>
    <w:rsid w:val="00026EBD"/>
    <w:rsid w:val="000326C9"/>
    <w:rsid w:val="00034702"/>
    <w:rsid w:val="00041D70"/>
    <w:rsid w:val="00053104"/>
    <w:rsid w:val="000534BD"/>
    <w:rsid w:val="000569F0"/>
    <w:rsid w:val="000630A6"/>
    <w:rsid w:val="0006477C"/>
    <w:rsid w:val="00065DA7"/>
    <w:rsid w:val="00065E9F"/>
    <w:rsid w:val="00066679"/>
    <w:rsid w:val="000673F0"/>
    <w:rsid w:val="00070DFF"/>
    <w:rsid w:val="00070ED7"/>
    <w:rsid w:val="000779BE"/>
    <w:rsid w:val="00080EA2"/>
    <w:rsid w:val="000823D2"/>
    <w:rsid w:val="00084E3A"/>
    <w:rsid w:val="00085BD0"/>
    <w:rsid w:val="00085DD4"/>
    <w:rsid w:val="000908AB"/>
    <w:rsid w:val="00091CBB"/>
    <w:rsid w:val="00093F69"/>
    <w:rsid w:val="000A0491"/>
    <w:rsid w:val="000A314B"/>
    <w:rsid w:val="000A5277"/>
    <w:rsid w:val="000A6B22"/>
    <w:rsid w:val="000B0706"/>
    <w:rsid w:val="000B1320"/>
    <w:rsid w:val="000B3D70"/>
    <w:rsid w:val="000B53B3"/>
    <w:rsid w:val="000B55A8"/>
    <w:rsid w:val="000C0A2F"/>
    <w:rsid w:val="000C1D9F"/>
    <w:rsid w:val="000C70D0"/>
    <w:rsid w:val="000D706A"/>
    <w:rsid w:val="000D7CB4"/>
    <w:rsid w:val="000E28A7"/>
    <w:rsid w:val="000E3F99"/>
    <w:rsid w:val="000E46D0"/>
    <w:rsid w:val="000E5F03"/>
    <w:rsid w:val="000F3559"/>
    <w:rsid w:val="00101D0A"/>
    <w:rsid w:val="00102BDD"/>
    <w:rsid w:val="00106692"/>
    <w:rsid w:val="00111D47"/>
    <w:rsid w:val="00112E2C"/>
    <w:rsid w:val="0011506C"/>
    <w:rsid w:val="0011573E"/>
    <w:rsid w:val="00115984"/>
    <w:rsid w:val="00117C3D"/>
    <w:rsid w:val="001221E2"/>
    <w:rsid w:val="001266F4"/>
    <w:rsid w:val="00127A3C"/>
    <w:rsid w:val="001306B2"/>
    <w:rsid w:val="00131723"/>
    <w:rsid w:val="0013639D"/>
    <w:rsid w:val="00142D73"/>
    <w:rsid w:val="00145D12"/>
    <w:rsid w:val="00146658"/>
    <w:rsid w:val="00150C46"/>
    <w:rsid w:val="00153D6B"/>
    <w:rsid w:val="0015505F"/>
    <w:rsid w:val="00156666"/>
    <w:rsid w:val="0015721E"/>
    <w:rsid w:val="00157CD4"/>
    <w:rsid w:val="00160D67"/>
    <w:rsid w:val="0016108E"/>
    <w:rsid w:val="00165CDB"/>
    <w:rsid w:val="00165EAB"/>
    <w:rsid w:val="00167675"/>
    <w:rsid w:val="001706A2"/>
    <w:rsid w:val="0017070D"/>
    <w:rsid w:val="00171C6E"/>
    <w:rsid w:val="001748DF"/>
    <w:rsid w:val="001748F5"/>
    <w:rsid w:val="00182027"/>
    <w:rsid w:val="001908A1"/>
    <w:rsid w:val="00190B28"/>
    <w:rsid w:val="00197677"/>
    <w:rsid w:val="001A37DC"/>
    <w:rsid w:val="001A58F4"/>
    <w:rsid w:val="001A7A72"/>
    <w:rsid w:val="001B3264"/>
    <w:rsid w:val="001B34B5"/>
    <w:rsid w:val="001B6C06"/>
    <w:rsid w:val="001C0E96"/>
    <w:rsid w:val="001C108C"/>
    <w:rsid w:val="001C2847"/>
    <w:rsid w:val="001C783B"/>
    <w:rsid w:val="001D1EBD"/>
    <w:rsid w:val="001D23E1"/>
    <w:rsid w:val="001D2BA0"/>
    <w:rsid w:val="001D3F2F"/>
    <w:rsid w:val="001D68D8"/>
    <w:rsid w:val="001D7147"/>
    <w:rsid w:val="001E2718"/>
    <w:rsid w:val="001E3838"/>
    <w:rsid w:val="001E4845"/>
    <w:rsid w:val="001E4BE2"/>
    <w:rsid w:val="002011C7"/>
    <w:rsid w:val="002029B4"/>
    <w:rsid w:val="002041B3"/>
    <w:rsid w:val="0020461D"/>
    <w:rsid w:val="00211829"/>
    <w:rsid w:val="00213888"/>
    <w:rsid w:val="00214687"/>
    <w:rsid w:val="002178C8"/>
    <w:rsid w:val="002219AA"/>
    <w:rsid w:val="002221EE"/>
    <w:rsid w:val="00223323"/>
    <w:rsid w:val="002237FC"/>
    <w:rsid w:val="00224F6C"/>
    <w:rsid w:val="0022685F"/>
    <w:rsid w:val="00231142"/>
    <w:rsid w:val="002409AA"/>
    <w:rsid w:val="002454F2"/>
    <w:rsid w:val="00247479"/>
    <w:rsid w:val="00250BE7"/>
    <w:rsid w:val="00251200"/>
    <w:rsid w:val="00257C72"/>
    <w:rsid w:val="0026080A"/>
    <w:rsid w:val="0026277C"/>
    <w:rsid w:val="00262969"/>
    <w:rsid w:val="0027327C"/>
    <w:rsid w:val="00274AA3"/>
    <w:rsid w:val="00282F75"/>
    <w:rsid w:val="0028467A"/>
    <w:rsid w:val="00294069"/>
    <w:rsid w:val="0029636B"/>
    <w:rsid w:val="002A1709"/>
    <w:rsid w:val="002A3B25"/>
    <w:rsid w:val="002A3D71"/>
    <w:rsid w:val="002A50BF"/>
    <w:rsid w:val="002B01E0"/>
    <w:rsid w:val="002B04B1"/>
    <w:rsid w:val="002B0878"/>
    <w:rsid w:val="002B127E"/>
    <w:rsid w:val="002B72BD"/>
    <w:rsid w:val="002C04AD"/>
    <w:rsid w:val="002C4C86"/>
    <w:rsid w:val="002D1CA5"/>
    <w:rsid w:val="002D4412"/>
    <w:rsid w:val="002F2760"/>
    <w:rsid w:val="002F3F31"/>
    <w:rsid w:val="002F48E1"/>
    <w:rsid w:val="00304068"/>
    <w:rsid w:val="00305975"/>
    <w:rsid w:val="00305F3D"/>
    <w:rsid w:val="003106FF"/>
    <w:rsid w:val="00313BFD"/>
    <w:rsid w:val="00313DA8"/>
    <w:rsid w:val="00314E7E"/>
    <w:rsid w:val="00316C8B"/>
    <w:rsid w:val="00325443"/>
    <w:rsid w:val="00334F36"/>
    <w:rsid w:val="00337219"/>
    <w:rsid w:val="003373F4"/>
    <w:rsid w:val="00341161"/>
    <w:rsid w:val="0034414D"/>
    <w:rsid w:val="00346B23"/>
    <w:rsid w:val="003536B9"/>
    <w:rsid w:val="00356C36"/>
    <w:rsid w:val="00357530"/>
    <w:rsid w:val="00362319"/>
    <w:rsid w:val="00362ABC"/>
    <w:rsid w:val="00365557"/>
    <w:rsid w:val="00370490"/>
    <w:rsid w:val="00373688"/>
    <w:rsid w:val="003737A3"/>
    <w:rsid w:val="0037593E"/>
    <w:rsid w:val="00376271"/>
    <w:rsid w:val="00382755"/>
    <w:rsid w:val="00383050"/>
    <w:rsid w:val="00384DA2"/>
    <w:rsid w:val="003859EA"/>
    <w:rsid w:val="00387ADF"/>
    <w:rsid w:val="00387F3A"/>
    <w:rsid w:val="00390F86"/>
    <w:rsid w:val="003935BC"/>
    <w:rsid w:val="00394901"/>
    <w:rsid w:val="00396265"/>
    <w:rsid w:val="00396D0A"/>
    <w:rsid w:val="003A2AC7"/>
    <w:rsid w:val="003A30F8"/>
    <w:rsid w:val="003A5BC9"/>
    <w:rsid w:val="003A6E17"/>
    <w:rsid w:val="003B0C5A"/>
    <w:rsid w:val="003B42B3"/>
    <w:rsid w:val="003B55D3"/>
    <w:rsid w:val="003B5B6C"/>
    <w:rsid w:val="003B6208"/>
    <w:rsid w:val="003B7B7E"/>
    <w:rsid w:val="003B7CCA"/>
    <w:rsid w:val="003C31D2"/>
    <w:rsid w:val="003C4810"/>
    <w:rsid w:val="003D3CB0"/>
    <w:rsid w:val="003D4A26"/>
    <w:rsid w:val="003D6ED4"/>
    <w:rsid w:val="003D7273"/>
    <w:rsid w:val="003E16F5"/>
    <w:rsid w:val="003E3B36"/>
    <w:rsid w:val="003E425E"/>
    <w:rsid w:val="003E639E"/>
    <w:rsid w:val="003E7E66"/>
    <w:rsid w:val="003F12FD"/>
    <w:rsid w:val="003F4A0D"/>
    <w:rsid w:val="003F5728"/>
    <w:rsid w:val="003F7A0A"/>
    <w:rsid w:val="0040639C"/>
    <w:rsid w:val="0041031E"/>
    <w:rsid w:val="00412369"/>
    <w:rsid w:val="004123AF"/>
    <w:rsid w:val="00415500"/>
    <w:rsid w:val="00415573"/>
    <w:rsid w:val="00415BEC"/>
    <w:rsid w:val="00415F8F"/>
    <w:rsid w:val="00417CC4"/>
    <w:rsid w:val="00423B46"/>
    <w:rsid w:val="00425739"/>
    <w:rsid w:val="0042622C"/>
    <w:rsid w:val="00427847"/>
    <w:rsid w:val="004314B1"/>
    <w:rsid w:val="00431BB9"/>
    <w:rsid w:val="0043501A"/>
    <w:rsid w:val="004405E5"/>
    <w:rsid w:val="004444D2"/>
    <w:rsid w:val="0044626C"/>
    <w:rsid w:val="004468D5"/>
    <w:rsid w:val="00446AA1"/>
    <w:rsid w:val="00451410"/>
    <w:rsid w:val="0045467C"/>
    <w:rsid w:val="0045778F"/>
    <w:rsid w:val="00462DB2"/>
    <w:rsid w:val="0046763E"/>
    <w:rsid w:val="0047214E"/>
    <w:rsid w:val="00475A5A"/>
    <w:rsid w:val="00480F9C"/>
    <w:rsid w:val="00481311"/>
    <w:rsid w:val="0048257D"/>
    <w:rsid w:val="004853C3"/>
    <w:rsid w:val="004857AB"/>
    <w:rsid w:val="0049104A"/>
    <w:rsid w:val="004973AE"/>
    <w:rsid w:val="004A2166"/>
    <w:rsid w:val="004A33C3"/>
    <w:rsid w:val="004A3A9B"/>
    <w:rsid w:val="004A4715"/>
    <w:rsid w:val="004A78E3"/>
    <w:rsid w:val="004B2FC5"/>
    <w:rsid w:val="004B47A6"/>
    <w:rsid w:val="004C5D6E"/>
    <w:rsid w:val="004C7BD8"/>
    <w:rsid w:val="004D024F"/>
    <w:rsid w:val="004D5A78"/>
    <w:rsid w:val="004D6F2A"/>
    <w:rsid w:val="004E543F"/>
    <w:rsid w:val="004E560F"/>
    <w:rsid w:val="004F10C6"/>
    <w:rsid w:val="004F4050"/>
    <w:rsid w:val="004F5F1F"/>
    <w:rsid w:val="005008BE"/>
    <w:rsid w:val="00500AE5"/>
    <w:rsid w:val="00500D42"/>
    <w:rsid w:val="00507DAD"/>
    <w:rsid w:val="005104A1"/>
    <w:rsid w:val="00511EEC"/>
    <w:rsid w:val="00516062"/>
    <w:rsid w:val="00516776"/>
    <w:rsid w:val="00521F89"/>
    <w:rsid w:val="0052381C"/>
    <w:rsid w:val="00530309"/>
    <w:rsid w:val="00531799"/>
    <w:rsid w:val="00543406"/>
    <w:rsid w:val="00552913"/>
    <w:rsid w:val="00552BB0"/>
    <w:rsid w:val="005567F2"/>
    <w:rsid w:val="00560A25"/>
    <w:rsid w:val="00560F1B"/>
    <w:rsid w:val="005632CF"/>
    <w:rsid w:val="005635F7"/>
    <w:rsid w:val="00563EA1"/>
    <w:rsid w:val="00565EE0"/>
    <w:rsid w:val="00571003"/>
    <w:rsid w:val="005738A6"/>
    <w:rsid w:val="00575625"/>
    <w:rsid w:val="00576B86"/>
    <w:rsid w:val="005779AC"/>
    <w:rsid w:val="00582DB1"/>
    <w:rsid w:val="00583A1C"/>
    <w:rsid w:val="00583DE4"/>
    <w:rsid w:val="00586EAE"/>
    <w:rsid w:val="00591C87"/>
    <w:rsid w:val="0059574D"/>
    <w:rsid w:val="005A0992"/>
    <w:rsid w:val="005A296C"/>
    <w:rsid w:val="005A5FF0"/>
    <w:rsid w:val="005A62E8"/>
    <w:rsid w:val="005A7CCF"/>
    <w:rsid w:val="005B4205"/>
    <w:rsid w:val="005B6053"/>
    <w:rsid w:val="005B7211"/>
    <w:rsid w:val="005B772E"/>
    <w:rsid w:val="005B7959"/>
    <w:rsid w:val="005C4E8D"/>
    <w:rsid w:val="005D012D"/>
    <w:rsid w:val="005D0A17"/>
    <w:rsid w:val="005D0E7D"/>
    <w:rsid w:val="005D0E93"/>
    <w:rsid w:val="005D7F51"/>
    <w:rsid w:val="005E0DB8"/>
    <w:rsid w:val="005E2E3D"/>
    <w:rsid w:val="005E44AB"/>
    <w:rsid w:val="005E4F0F"/>
    <w:rsid w:val="005E53FD"/>
    <w:rsid w:val="005E5FDC"/>
    <w:rsid w:val="005E6831"/>
    <w:rsid w:val="005F5D76"/>
    <w:rsid w:val="00607769"/>
    <w:rsid w:val="00610E8A"/>
    <w:rsid w:val="00614ED5"/>
    <w:rsid w:val="0061598C"/>
    <w:rsid w:val="00617CF1"/>
    <w:rsid w:val="0062196C"/>
    <w:rsid w:val="00622281"/>
    <w:rsid w:val="00622782"/>
    <w:rsid w:val="00624257"/>
    <w:rsid w:val="00624F4C"/>
    <w:rsid w:val="0064089C"/>
    <w:rsid w:val="00641CBB"/>
    <w:rsid w:val="0064405D"/>
    <w:rsid w:val="00647A20"/>
    <w:rsid w:val="006511CB"/>
    <w:rsid w:val="00655623"/>
    <w:rsid w:val="00655845"/>
    <w:rsid w:val="00656A7E"/>
    <w:rsid w:val="00657696"/>
    <w:rsid w:val="006646BE"/>
    <w:rsid w:val="00666336"/>
    <w:rsid w:val="006712B2"/>
    <w:rsid w:val="0067179B"/>
    <w:rsid w:val="00671D0A"/>
    <w:rsid w:val="006771FA"/>
    <w:rsid w:val="00683739"/>
    <w:rsid w:val="00687CA6"/>
    <w:rsid w:val="00687EE4"/>
    <w:rsid w:val="00690CE9"/>
    <w:rsid w:val="00693216"/>
    <w:rsid w:val="00695EE3"/>
    <w:rsid w:val="00697CB5"/>
    <w:rsid w:val="006A0557"/>
    <w:rsid w:val="006A11D2"/>
    <w:rsid w:val="006A2952"/>
    <w:rsid w:val="006A5CFA"/>
    <w:rsid w:val="006B1E0F"/>
    <w:rsid w:val="006C0D6D"/>
    <w:rsid w:val="006C143C"/>
    <w:rsid w:val="006C18DF"/>
    <w:rsid w:val="006C19A3"/>
    <w:rsid w:val="006C3522"/>
    <w:rsid w:val="006C4C28"/>
    <w:rsid w:val="006C542A"/>
    <w:rsid w:val="006C6B91"/>
    <w:rsid w:val="006D1FBF"/>
    <w:rsid w:val="006D3E90"/>
    <w:rsid w:val="006E17BD"/>
    <w:rsid w:val="006E1802"/>
    <w:rsid w:val="006E5886"/>
    <w:rsid w:val="006E5DB1"/>
    <w:rsid w:val="006E66BA"/>
    <w:rsid w:val="006F6786"/>
    <w:rsid w:val="006F6927"/>
    <w:rsid w:val="00700BF8"/>
    <w:rsid w:val="00703626"/>
    <w:rsid w:val="00711B90"/>
    <w:rsid w:val="00712DFF"/>
    <w:rsid w:val="007135A9"/>
    <w:rsid w:val="00713B7E"/>
    <w:rsid w:val="007166D3"/>
    <w:rsid w:val="00724017"/>
    <w:rsid w:val="00724227"/>
    <w:rsid w:val="007317E5"/>
    <w:rsid w:val="00732679"/>
    <w:rsid w:val="007349BF"/>
    <w:rsid w:val="007405FB"/>
    <w:rsid w:val="0074090A"/>
    <w:rsid w:val="00740A30"/>
    <w:rsid w:val="00741604"/>
    <w:rsid w:val="007416E2"/>
    <w:rsid w:val="00743BEE"/>
    <w:rsid w:val="007447E6"/>
    <w:rsid w:val="007476E5"/>
    <w:rsid w:val="00753382"/>
    <w:rsid w:val="00754633"/>
    <w:rsid w:val="00754B8E"/>
    <w:rsid w:val="00756F87"/>
    <w:rsid w:val="00762B89"/>
    <w:rsid w:val="007636C4"/>
    <w:rsid w:val="00764D40"/>
    <w:rsid w:val="00765C45"/>
    <w:rsid w:val="007668CE"/>
    <w:rsid w:val="00766C2A"/>
    <w:rsid w:val="00767A7C"/>
    <w:rsid w:val="0077146E"/>
    <w:rsid w:val="00772311"/>
    <w:rsid w:val="00773A1D"/>
    <w:rsid w:val="00775FC3"/>
    <w:rsid w:val="00782082"/>
    <w:rsid w:val="00783F19"/>
    <w:rsid w:val="00784303"/>
    <w:rsid w:val="00785D2B"/>
    <w:rsid w:val="00787ECC"/>
    <w:rsid w:val="00792E07"/>
    <w:rsid w:val="00792F28"/>
    <w:rsid w:val="007A025E"/>
    <w:rsid w:val="007A0EBE"/>
    <w:rsid w:val="007A32E3"/>
    <w:rsid w:val="007A616B"/>
    <w:rsid w:val="007A7573"/>
    <w:rsid w:val="007B3BB4"/>
    <w:rsid w:val="007B65CC"/>
    <w:rsid w:val="007D0863"/>
    <w:rsid w:val="007E3D5E"/>
    <w:rsid w:val="007E688A"/>
    <w:rsid w:val="007E7FCD"/>
    <w:rsid w:val="007F1FDF"/>
    <w:rsid w:val="007F7489"/>
    <w:rsid w:val="00800A95"/>
    <w:rsid w:val="00800F6E"/>
    <w:rsid w:val="008013B3"/>
    <w:rsid w:val="00801952"/>
    <w:rsid w:val="00802543"/>
    <w:rsid w:val="00810FB1"/>
    <w:rsid w:val="00811714"/>
    <w:rsid w:val="00812F06"/>
    <w:rsid w:val="0081492D"/>
    <w:rsid w:val="008149D9"/>
    <w:rsid w:val="00815BE2"/>
    <w:rsid w:val="008404C8"/>
    <w:rsid w:val="008410A6"/>
    <w:rsid w:val="008428EC"/>
    <w:rsid w:val="008478DE"/>
    <w:rsid w:val="0085031D"/>
    <w:rsid w:val="00850878"/>
    <w:rsid w:val="00850C86"/>
    <w:rsid w:val="008524B9"/>
    <w:rsid w:val="00861A46"/>
    <w:rsid w:val="00861AF4"/>
    <w:rsid w:val="00867E7B"/>
    <w:rsid w:val="008747EA"/>
    <w:rsid w:val="00877175"/>
    <w:rsid w:val="008835F4"/>
    <w:rsid w:val="00885407"/>
    <w:rsid w:val="00891321"/>
    <w:rsid w:val="00894B2B"/>
    <w:rsid w:val="00896614"/>
    <w:rsid w:val="00896A20"/>
    <w:rsid w:val="008A0CE9"/>
    <w:rsid w:val="008A12F4"/>
    <w:rsid w:val="008A21E5"/>
    <w:rsid w:val="008A26E8"/>
    <w:rsid w:val="008A7967"/>
    <w:rsid w:val="008B08AC"/>
    <w:rsid w:val="008B2876"/>
    <w:rsid w:val="008B477B"/>
    <w:rsid w:val="008C1101"/>
    <w:rsid w:val="008C3B93"/>
    <w:rsid w:val="008C5FDC"/>
    <w:rsid w:val="008C60C4"/>
    <w:rsid w:val="008C7262"/>
    <w:rsid w:val="008D52FE"/>
    <w:rsid w:val="008E3A10"/>
    <w:rsid w:val="008E4B5D"/>
    <w:rsid w:val="008E6AEE"/>
    <w:rsid w:val="008F42D8"/>
    <w:rsid w:val="008F65D6"/>
    <w:rsid w:val="008F7734"/>
    <w:rsid w:val="009029CB"/>
    <w:rsid w:val="00905C6F"/>
    <w:rsid w:val="00912459"/>
    <w:rsid w:val="009212FE"/>
    <w:rsid w:val="00924AF5"/>
    <w:rsid w:val="00932CD9"/>
    <w:rsid w:val="00932FC2"/>
    <w:rsid w:val="0093538F"/>
    <w:rsid w:val="00936D86"/>
    <w:rsid w:val="009373BA"/>
    <w:rsid w:val="00940934"/>
    <w:rsid w:val="009420BE"/>
    <w:rsid w:val="0094283F"/>
    <w:rsid w:val="00943F95"/>
    <w:rsid w:val="00945E33"/>
    <w:rsid w:val="009468C3"/>
    <w:rsid w:val="009469D2"/>
    <w:rsid w:val="00947CBA"/>
    <w:rsid w:val="009513D6"/>
    <w:rsid w:val="00952988"/>
    <w:rsid w:val="0095355A"/>
    <w:rsid w:val="00955BF0"/>
    <w:rsid w:val="00956A2B"/>
    <w:rsid w:val="00957BD2"/>
    <w:rsid w:val="00963387"/>
    <w:rsid w:val="009635EE"/>
    <w:rsid w:val="00970201"/>
    <w:rsid w:val="009719E8"/>
    <w:rsid w:val="009757A2"/>
    <w:rsid w:val="00975E06"/>
    <w:rsid w:val="00987E22"/>
    <w:rsid w:val="00992D9E"/>
    <w:rsid w:val="00995597"/>
    <w:rsid w:val="00996900"/>
    <w:rsid w:val="009A2256"/>
    <w:rsid w:val="009A303F"/>
    <w:rsid w:val="009A3EE3"/>
    <w:rsid w:val="009A67F1"/>
    <w:rsid w:val="009B3B2E"/>
    <w:rsid w:val="009B41EE"/>
    <w:rsid w:val="009B674C"/>
    <w:rsid w:val="009C002D"/>
    <w:rsid w:val="009C0A06"/>
    <w:rsid w:val="009C2717"/>
    <w:rsid w:val="009C6394"/>
    <w:rsid w:val="009D07A3"/>
    <w:rsid w:val="009D193C"/>
    <w:rsid w:val="009D2C47"/>
    <w:rsid w:val="009D3BB0"/>
    <w:rsid w:val="009D4046"/>
    <w:rsid w:val="009E2040"/>
    <w:rsid w:val="009E2291"/>
    <w:rsid w:val="009E3901"/>
    <w:rsid w:val="009E4457"/>
    <w:rsid w:val="009F48CB"/>
    <w:rsid w:val="009F49ED"/>
    <w:rsid w:val="009F4E03"/>
    <w:rsid w:val="009F52B9"/>
    <w:rsid w:val="009F7D0A"/>
    <w:rsid w:val="00A01CBF"/>
    <w:rsid w:val="00A05066"/>
    <w:rsid w:val="00A07CCC"/>
    <w:rsid w:val="00A10DB9"/>
    <w:rsid w:val="00A12A72"/>
    <w:rsid w:val="00A14A89"/>
    <w:rsid w:val="00A15607"/>
    <w:rsid w:val="00A15E8B"/>
    <w:rsid w:val="00A16F98"/>
    <w:rsid w:val="00A22249"/>
    <w:rsid w:val="00A24588"/>
    <w:rsid w:val="00A250EF"/>
    <w:rsid w:val="00A3015E"/>
    <w:rsid w:val="00A30EB4"/>
    <w:rsid w:val="00A31069"/>
    <w:rsid w:val="00A33CA8"/>
    <w:rsid w:val="00A37524"/>
    <w:rsid w:val="00A417A9"/>
    <w:rsid w:val="00A46948"/>
    <w:rsid w:val="00A47D44"/>
    <w:rsid w:val="00A51073"/>
    <w:rsid w:val="00A54F33"/>
    <w:rsid w:val="00A5575D"/>
    <w:rsid w:val="00A579CB"/>
    <w:rsid w:val="00A60F38"/>
    <w:rsid w:val="00A62145"/>
    <w:rsid w:val="00A622CC"/>
    <w:rsid w:val="00A64920"/>
    <w:rsid w:val="00A66F43"/>
    <w:rsid w:val="00A70CD4"/>
    <w:rsid w:val="00A76719"/>
    <w:rsid w:val="00A81F08"/>
    <w:rsid w:val="00A83107"/>
    <w:rsid w:val="00A84C93"/>
    <w:rsid w:val="00A91EBD"/>
    <w:rsid w:val="00A9490E"/>
    <w:rsid w:val="00A96077"/>
    <w:rsid w:val="00A97864"/>
    <w:rsid w:val="00AA0198"/>
    <w:rsid w:val="00AA109C"/>
    <w:rsid w:val="00AA2850"/>
    <w:rsid w:val="00AA7969"/>
    <w:rsid w:val="00AB620F"/>
    <w:rsid w:val="00AC03C0"/>
    <w:rsid w:val="00AC1784"/>
    <w:rsid w:val="00AC2F84"/>
    <w:rsid w:val="00AC3545"/>
    <w:rsid w:val="00AC3FCA"/>
    <w:rsid w:val="00AC47BA"/>
    <w:rsid w:val="00AC4F16"/>
    <w:rsid w:val="00AD13F1"/>
    <w:rsid w:val="00AD4B49"/>
    <w:rsid w:val="00AD57C1"/>
    <w:rsid w:val="00AE1CC2"/>
    <w:rsid w:val="00AE4B3A"/>
    <w:rsid w:val="00AE698B"/>
    <w:rsid w:val="00AF0E3A"/>
    <w:rsid w:val="00AF3C85"/>
    <w:rsid w:val="00AF4D27"/>
    <w:rsid w:val="00B00C7E"/>
    <w:rsid w:val="00B01045"/>
    <w:rsid w:val="00B0149C"/>
    <w:rsid w:val="00B07C9A"/>
    <w:rsid w:val="00B10707"/>
    <w:rsid w:val="00B12A9C"/>
    <w:rsid w:val="00B15809"/>
    <w:rsid w:val="00B167A5"/>
    <w:rsid w:val="00B20473"/>
    <w:rsid w:val="00B256A9"/>
    <w:rsid w:val="00B25870"/>
    <w:rsid w:val="00B30F2B"/>
    <w:rsid w:val="00B3286C"/>
    <w:rsid w:val="00B4040A"/>
    <w:rsid w:val="00B42826"/>
    <w:rsid w:val="00B4303C"/>
    <w:rsid w:val="00B472FF"/>
    <w:rsid w:val="00B47E6A"/>
    <w:rsid w:val="00B53FE4"/>
    <w:rsid w:val="00B61409"/>
    <w:rsid w:val="00B6193D"/>
    <w:rsid w:val="00B62909"/>
    <w:rsid w:val="00B62F1A"/>
    <w:rsid w:val="00B66A8D"/>
    <w:rsid w:val="00B6789C"/>
    <w:rsid w:val="00B713E9"/>
    <w:rsid w:val="00B71798"/>
    <w:rsid w:val="00B72F58"/>
    <w:rsid w:val="00B815CB"/>
    <w:rsid w:val="00B82F35"/>
    <w:rsid w:val="00B8338D"/>
    <w:rsid w:val="00B85C2A"/>
    <w:rsid w:val="00B86113"/>
    <w:rsid w:val="00B8631B"/>
    <w:rsid w:val="00B93613"/>
    <w:rsid w:val="00BA13D0"/>
    <w:rsid w:val="00BA46C0"/>
    <w:rsid w:val="00BA5045"/>
    <w:rsid w:val="00BA5FA8"/>
    <w:rsid w:val="00BB057F"/>
    <w:rsid w:val="00BB276D"/>
    <w:rsid w:val="00BB3B9D"/>
    <w:rsid w:val="00BB4148"/>
    <w:rsid w:val="00BB71E2"/>
    <w:rsid w:val="00BC1EEE"/>
    <w:rsid w:val="00BD0BB6"/>
    <w:rsid w:val="00BD2E47"/>
    <w:rsid w:val="00BE1D64"/>
    <w:rsid w:val="00BE511F"/>
    <w:rsid w:val="00BE5337"/>
    <w:rsid w:val="00BE6A27"/>
    <w:rsid w:val="00BF21A8"/>
    <w:rsid w:val="00BF6AB2"/>
    <w:rsid w:val="00BF78E0"/>
    <w:rsid w:val="00C019A1"/>
    <w:rsid w:val="00C05D36"/>
    <w:rsid w:val="00C13BC8"/>
    <w:rsid w:val="00C143DC"/>
    <w:rsid w:val="00C1709E"/>
    <w:rsid w:val="00C17369"/>
    <w:rsid w:val="00C20A24"/>
    <w:rsid w:val="00C2485A"/>
    <w:rsid w:val="00C26585"/>
    <w:rsid w:val="00C268E0"/>
    <w:rsid w:val="00C271BF"/>
    <w:rsid w:val="00C27D13"/>
    <w:rsid w:val="00C320DA"/>
    <w:rsid w:val="00C32877"/>
    <w:rsid w:val="00C32EA5"/>
    <w:rsid w:val="00C36138"/>
    <w:rsid w:val="00C40187"/>
    <w:rsid w:val="00C42542"/>
    <w:rsid w:val="00C51161"/>
    <w:rsid w:val="00C53E34"/>
    <w:rsid w:val="00C56B66"/>
    <w:rsid w:val="00C56C73"/>
    <w:rsid w:val="00C66E59"/>
    <w:rsid w:val="00C71EB7"/>
    <w:rsid w:val="00C72090"/>
    <w:rsid w:val="00C73B14"/>
    <w:rsid w:val="00C73F4B"/>
    <w:rsid w:val="00C748CF"/>
    <w:rsid w:val="00C80A4B"/>
    <w:rsid w:val="00C81A2F"/>
    <w:rsid w:val="00C84EB6"/>
    <w:rsid w:val="00C86383"/>
    <w:rsid w:val="00C86FCA"/>
    <w:rsid w:val="00C87266"/>
    <w:rsid w:val="00C90AF2"/>
    <w:rsid w:val="00C90FAA"/>
    <w:rsid w:val="00C93037"/>
    <w:rsid w:val="00C930C3"/>
    <w:rsid w:val="00C952C5"/>
    <w:rsid w:val="00C9552F"/>
    <w:rsid w:val="00C978CA"/>
    <w:rsid w:val="00C97CFE"/>
    <w:rsid w:val="00CA46AB"/>
    <w:rsid w:val="00CB039D"/>
    <w:rsid w:val="00CB4DC8"/>
    <w:rsid w:val="00CB5BCF"/>
    <w:rsid w:val="00CB5F4C"/>
    <w:rsid w:val="00CC1862"/>
    <w:rsid w:val="00CC630A"/>
    <w:rsid w:val="00CC6525"/>
    <w:rsid w:val="00CD4149"/>
    <w:rsid w:val="00CE06C5"/>
    <w:rsid w:val="00CE0DF3"/>
    <w:rsid w:val="00CE6838"/>
    <w:rsid w:val="00CF00F9"/>
    <w:rsid w:val="00CF036C"/>
    <w:rsid w:val="00CF305C"/>
    <w:rsid w:val="00CF4380"/>
    <w:rsid w:val="00CF5213"/>
    <w:rsid w:val="00CF6E7F"/>
    <w:rsid w:val="00D0072D"/>
    <w:rsid w:val="00D0122E"/>
    <w:rsid w:val="00D05A65"/>
    <w:rsid w:val="00D0713B"/>
    <w:rsid w:val="00D07CF8"/>
    <w:rsid w:val="00D106CB"/>
    <w:rsid w:val="00D12F4E"/>
    <w:rsid w:val="00D1326F"/>
    <w:rsid w:val="00D1347C"/>
    <w:rsid w:val="00D1388A"/>
    <w:rsid w:val="00D13F30"/>
    <w:rsid w:val="00D140A7"/>
    <w:rsid w:val="00D157A8"/>
    <w:rsid w:val="00D22689"/>
    <w:rsid w:val="00D228E0"/>
    <w:rsid w:val="00D23B46"/>
    <w:rsid w:val="00D31A09"/>
    <w:rsid w:val="00D3250C"/>
    <w:rsid w:val="00D331CD"/>
    <w:rsid w:val="00D44015"/>
    <w:rsid w:val="00D477F2"/>
    <w:rsid w:val="00D54D97"/>
    <w:rsid w:val="00D562B6"/>
    <w:rsid w:val="00D577D4"/>
    <w:rsid w:val="00D57C13"/>
    <w:rsid w:val="00D61596"/>
    <w:rsid w:val="00D63E63"/>
    <w:rsid w:val="00D65C4B"/>
    <w:rsid w:val="00D71FEF"/>
    <w:rsid w:val="00D73549"/>
    <w:rsid w:val="00D745D4"/>
    <w:rsid w:val="00D74603"/>
    <w:rsid w:val="00D76ADE"/>
    <w:rsid w:val="00D7710A"/>
    <w:rsid w:val="00D77179"/>
    <w:rsid w:val="00D77FA4"/>
    <w:rsid w:val="00D83528"/>
    <w:rsid w:val="00D86879"/>
    <w:rsid w:val="00D86EB9"/>
    <w:rsid w:val="00D941AE"/>
    <w:rsid w:val="00D9469C"/>
    <w:rsid w:val="00D963FB"/>
    <w:rsid w:val="00D974D2"/>
    <w:rsid w:val="00D975F1"/>
    <w:rsid w:val="00D97A24"/>
    <w:rsid w:val="00DA00EA"/>
    <w:rsid w:val="00DA1125"/>
    <w:rsid w:val="00DA1909"/>
    <w:rsid w:val="00DA32B1"/>
    <w:rsid w:val="00DA332E"/>
    <w:rsid w:val="00DA463D"/>
    <w:rsid w:val="00DA5A5E"/>
    <w:rsid w:val="00DA64E3"/>
    <w:rsid w:val="00DA6D57"/>
    <w:rsid w:val="00DB25AC"/>
    <w:rsid w:val="00DB274A"/>
    <w:rsid w:val="00DB2DB2"/>
    <w:rsid w:val="00DB3DC5"/>
    <w:rsid w:val="00DB5271"/>
    <w:rsid w:val="00DC0708"/>
    <w:rsid w:val="00DC2283"/>
    <w:rsid w:val="00DC271A"/>
    <w:rsid w:val="00DD008C"/>
    <w:rsid w:val="00DD0175"/>
    <w:rsid w:val="00DD0F4D"/>
    <w:rsid w:val="00DD1DB8"/>
    <w:rsid w:val="00DD3E07"/>
    <w:rsid w:val="00DD58B9"/>
    <w:rsid w:val="00DD63CD"/>
    <w:rsid w:val="00DD7A63"/>
    <w:rsid w:val="00DE05A1"/>
    <w:rsid w:val="00DE253B"/>
    <w:rsid w:val="00DE351C"/>
    <w:rsid w:val="00DE5370"/>
    <w:rsid w:val="00DE6418"/>
    <w:rsid w:val="00DF005D"/>
    <w:rsid w:val="00DF46E3"/>
    <w:rsid w:val="00DF5799"/>
    <w:rsid w:val="00DF5E22"/>
    <w:rsid w:val="00E04E31"/>
    <w:rsid w:val="00E06870"/>
    <w:rsid w:val="00E10686"/>
    <w:rsid w:val="00E119DB"/>
    <w:rsid w:val="00E12E88"/>
    <w:rsid w:val="00E13277"/>
    <w:rsid w:val="00E1419F"/>
    <w:rsid w:val="00E16E25"/>
    <w:rsid w:val="00E203CC"/>
    <w:rsid w:val="00E21DA1"/>
    <w:rsid w:val="00E25D49"/>
    <w:rsid w:val="00E263B9"/>
    <w:rsid w:val="00E3181B"/>
    <w:rsid w:val="00E31DB7"/>
    <w:rsid w:val="00E33087"/>
    <w:rsid w:val="00E33E98"/>
    <w:rsid w:val="00E3488B"/>
    <w:rsid w:val="00E4066E"/>
    <w:rsid w:val="00E41488"/>
    <w:rsid w:val="00E457D0"/>
    <w:rsid w:val="00E55258"/>
    <w:rsid w:val="00E55B93"/>
    <w:rsid w:val="00E649F9"/>
    <w:rsid w:val="00E71C22"/>
    <w:rsid w:val="00E71F83"/>
    <w:rsid w:val="00E7204E"/>
    <w:rsid w:val="00E77BA0"/>
    <w:rsid w:val="00E81B09"/>
    <w:rsid w:val="00E82AAD"/>
    <w:rsid w:val="00E835BB"/>
    <w:rsid w:val="00E8398C"/>
    <w:rsid w:val="00E841C7"/>
    <w:rsid w:val="00E8755C"/>
    <w:rsid w:val="00E91102"/>
    <w:rsid w:val="00E915F0"/>
    <w:rsid w:val="00E92B09"/>
    <w:rsid w:val="00EA053D"/>
    <w:rsid w:val="00EA30FA"/>
    <w:rsid w:val="00EA310B"/>
    <w:rsid w:val="00EB1779"/>
    <w:rsid w:val="00EB61BD"/>
    <w:rsid w:val="00EB6399"/>
    <w:rsid w:val="00EB6EA6"/>
    <w:rsid w:val="00EB7D1B"/>
    <w:rsid w:val="00EC0AFE"/>
    <w:rsid w:val="00EC0C4D"/>
    <w:rsid w:val="00EC4206"/>
    <w:rsid w:val="00EC4801"/>
    <w:rsid w:val="00EC7D10"/>
    <w:rsid w:val="00ED23A5"/>
    <w:rsid w:val="00ED28A2"/>
    <w:rsid w:val="00ED3499"/>
    <w:rsid w:val="00ED415C"/>
    <w:rsid w:val="00ED6F33"/>
    <w:rsid w:val="00ED7948"/>
    <w:rsid w:val="00EE26DE"/>
    <w:rsid w:val="00EE2E0F"/>
    <w:rsid w:val="00EE4201"/>
    <w:rsid w:val="00EF082D"/>
    <w:rsid w:val="00EF0888"/>
    <w:rsid w:val="00EF2ADE"/>
    <w:rsid w:val="00EF4782"/>
    <w:rsid w:val="00EF4A44"/>
    <w:rsid w:val="00EF4DA1"/>
    <w:rsid w:val="00F034FB"/>
    <w:rsid w:val="00F05536"/>
    <w:rsid w:val="00F05A2D"/>
    <w:rsid w:val="00F07987"/>
    <w:rsid w:val="00F11F71"/>
    <w:rsid w:val="00F124C7"/>
    <w:rsid w:val="00F124CC"/>
    <w:rsid w:val="00F127C6"/>
    <w:rsid w:val="00F15C54"/>
    <w:rsid w:val="00F16059"/>
    <w:rsid w:val="00F201D1"/>
    <w:rsid w:val="00F2101D"/>
    <w:rsid w:val="00F228E4"/>
    <w:rsid w:val="00F22F62"/>
    <w:rsid w:val="00F25596"/>
    <w:rsid w:val="00F35733"/>
    <w:rsid w:val="00F379A1"/>
    <w:rsid w:val="00F417BB"/>
    <w:rsid w:val="00F47C1E"/>
    <w:rsid w:val="00F50F30"/>
    <w:rsid w:val="00F5408E"/>
    <w:rsid w:val="00F54F36"/>
    <w:rsid w:val="00F5585C"/>
    <w:rsid w:val="00F56697"/>
    <w:rsid w:val="00F576BD"/>
    <w:rsid w:val="00F625D9"/>
    <w:rsid w:val="00F76544"/>
    <w:rsid w:val="00F7656E"/>
    <w:rsid w:val="00F82D12"/>
    <w:rsid w:val="00F82DB3"/>
    <w:rsid w:val="00F84110"/>
    <w:rsid w:val="00F84800"/>
    <w:rsid w:val="00F84BB6"/>
    <w:rsid w:val="00F867B9"/>
    <w:rsid w:val="00F917A2"/>
    <w:rsid w:val="00F96470"/>
    <w:rsid w:val="00FA1277"/>
    <w:rsid w:val="00FB16A2"/>
    <w:rsid w:val="00FB276C"/>
    <w:rsid w:val="00FB3261"/>
    <w:rsid w:val="00FB4776"/>
    <w:rsid w:val="00FB7430"/>
    <w:rsid w:val="00FC08BE"/>
    <w:rsid w:val="00FC249A"/>
    <w:rsid w:val="00FC26FA"/>
    <w:rsid w:val="00FC76D4"/>
    <w:rsid w:val="00FC7C59"/>
    <w:rsid w:val="00FD4E6A"/>
    <w:rsid w:val="00FE1282"/>
    <w:rsid w:val="00FE2B38"/>
    <w:rsid w:val="00FE3837"/>
    <w:rsid w:val="00FE3A36"/>
    <w:rsid w:val="00FE7A10"/>
    <w:rsid w:val="00FF1A3D"/>
    <w:rsid w:val="00FF367B"/>
    <w:rsid w:val="00FF370F"/>
    <w:rsid w:val="00FF5D62"/>
    <w:rsid w:val="00FF7278"/>
    <w:rsid w:val="00FF763B"/>
    <w:rsid w:val="00FF7640"/>
    <w:rsid w:val="00FF7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5F885E"/>
  <w15:docId w15:val="{B0E3A4AF-6FBA-4F2F-B9F6-C63C382AE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120"/>
      <w:ind w:left="118"/>
      <w:outlineLvl w:val="0"/>
    </w:pPr>
    <w:rPr>
      <w:rFonts w:ascii="Tahoma" w:eastAsia="Tahoma" w:hAnsi="Tahom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20"/>
      <w:ind w:left="1198" w:hanging="720"/>
    </w:pPr>
    <w:rPr>
      <w:rFonts w:ascii="Tahoma" w:eastAsia="Tahoma" w:hAnsi="Tahoma"/>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customStyle="1" w:styleId="Default">
    <w:name w:val="Default"/>
    <w:rsid w:val="00112E2C"/>
    <w:pPr>
      <w:widowControl/>
      <w:autoSpaceDE w:val="0"/>
      <w:autoSpaceDN w:val="0"/>
      <w:adjustRightInd w:val="0"/>
    </w:pPr>
    <w:rPr>
      <w:rFonts w:ascii="Tahoma" w:hAnsi="Tahoma" w:cs="Tahoma"/>
      <w:color w:val="000000"/>
      <w:sz w:val="24"/>
      <w:szCs w:val="24"/>
    </w:rPr>
  </w:style>
  <w:style w:type="paragraph" w:styleId="Header">
    <w:name w:val="header"/>
    <w:basedOn w:val="Normal"/>
    <w:link w:val="HeaderChar"/>
    <w:uiPriority w:val="99"/>
    <w:unhideWhenUsed/>
    <w:rsid w:val="007F7489"/>
    <w:pPr>
      <w:tabs>
        <w:tab w:val="center" w:pos="4680"/>
        <w:tab w:val="right" w:pos="9360"/>
      </w:tabs>
    </w:pPr>
  </w:style>
  <w:style w:type="character" w:customStyle="1" w:styleId="HeaderChar">
    <w:name w:val="Header Char"/>
    <w:basedOn w:val="DefaultParagraphFont"/>
    <w:link w:val="Header"/>
    <w:uiPriority w:val="99"/>
    <w:rsid w:val="007F7489"/>
  </w:style>
  <w:style w:type="paragraph" w:styleId="Footer">
    <w:name w:val="footer"/>
    <w:basedOn w:val="Normal"/>
    <w:link w:val="FooterChar"/>
    <w:uiPriority w:val="99"/>
    <w:unhideWhenUsed/>
    <w:rsid w:val="007F7489"/>
    <w:pPr>
      <w:tabs>
        <w:tab w:val="center" w:pos="4680"/>
        <w:tab w:val="right" w:pos="9360"/>
      </w:tabs>
    </w:pPr>
  </w:style>
  <w:style w:type="character" w:customStyle="1" w:styleId="FooterChar">
    <w:name w:val="Footer Char"/>
    <w:basedOn w:val="DefaultParagraphFont"/>
    <w:link w:val="Footer"/>
    <w:uiPriority w:val="99"/>
    <w:rsid w:val="007F7489"/>
  </w:style>
  <w:style w:type="character" w:styleId="CommentReference">
    <w:name w:val="annotation reference"/>
    <w:basedOn w:val="DefaultParagraphFont"/>
    <w:uiPriority w:val="99"/>
    <w:semiHidden/>
    <w:unhideWhenUsed/>
    <w:rsid w:val="00C42542"/>
    <w:rPr>
      <w:sz w:val="16"/>
      <w:szCs w:val="16"/>
    </w:rPr>
  </w:style>
  <w:style w:type="paragraph" w:styleId="CommentText">
    <w:name w:val="annotation text"/>
    <w:basedOn w:val="Normal"/>
    <w:link w:val="CommentTextChar"/>
    <w:uiPriority w:val="99"/>
    <w:unhideWhenUsed/>
    <w:rsid w:val="00C42542"/>
    <w:rPr>
      <w:sz w:val="20"/>
      <w:szCs w:val="20"/>
    </w:rPr>
  </w:style>
  <w:style w:type="character" w:customStyle="1" w:styleId="CommentTextChar">
    <w:name w:val="Comment Text Char"/>
    <w:basedOn w:val="DefaultParagraphFont"/>
    <w:link w:val="CommentText"/>
    <w:uiPriority w:val="99"/>
    <w:rsid w:val="00C42542"/>
    <w:rPr>
      <w:sz w:val="20"/>
      <w:szCs w:val="20"/>
    </w:rPr>
  </w:style>
  <w:style w:type="paragraph" w:styleId="CommentSubject">
    <w:name w:val="annotation subject"/>
    <w:basedOn w:val="CommentText"/>
    <w:next w:val="CommentText"/>
    <w:link w:val="CommentSubjectChar"/>
    <w:uiPriority w:val="99"/>
    <w:semiHidden/>
    <w:unhideWhenUsed/>
    <w:rsid w:val="00C42542"/>
    <w:rPr>
      <w:b/>
      <w:bCs/>
    </w:rPr>
  </w:style>
  <w:style w:type="character" w:customStyle="1" w:styleId="CommentSubjectChar">
    <w:name w:val="Comment Subject Char"/>
    <w:basedOn w:val="CommentTextChar"/>
    <w:link w:val="CommentSubject"/>
    <w:uiPriority w:val="99"/>
    <w:semiHidden/>
    <w:rsid w:val="00C42542"/>
    <w:rPr>
      <w:b/>
      <w:bCs/>
      <w:sz w:val="20"/>
      <w:szCs w:val="20"/>
    </w:rPr>
  </w:style>
  <w:style w:type="paragraph" w:styleId="Revision">
    <w:name w:val="Revision"/>
    <w:hidden/>
    <w:uiPriority w:val="99"/>
    <w:semiHidden/>
    <w:rsid w:val="00C42542"/>
    <w:pPr>
      <w:widowControl/>
    </w:pPr>
  </w:style>
  <w:style w:type="character" w:customStyle="1" w:styleId="rvts4">
    <w:name w:val="rvts4"/>
    <w:basedOn w:val="DefaultParagraphFont"/>
    <w:rsid w:val="001D7147"/>
  </w:style>
  <w:style w:type="character" w:customStyle="1" w:styleId="BodyTextChar">
    <w:name w:val="Body Text Char"/>
    <w:basedOn w:val="DefaultParagraphFont"/>
    <w:link w:val="BodyText"/>
    <w:uiPriority w:val="1"/>
    <w:rsid w:val="00E203CC"/>
    <w:rPr>
      <w:rFonts w:ascii="Tahoma" w:eastAsia="Tahoma" w:hAnsi="Tahoma"/>
    </w:rPr>
  </w:style>
  <w:style w:type="paragraph" w:styleId="FootnoteText">
    <w:name w:val="footnote text"/>
    <w:basedOn w:val="Normal"/>
    <w:link w:val="FootnoteTextChar"/>
    <w:uiPriority w:val="99"/>
    <w:semiHidden/>
    <w:unhideWhenUsed/>
    <w:rsid w:val="00D77179"/>
    <w:rPr>
      <w:sz w:val="20"/>
      <w:szCs w:val="20"/>
    </w:rPr>
  </w:style>
  <w:style w:type="character" w:customStyle="1" w:styleId="FootnoteTextChar">
    <w:name w:val="Footnote Text Char"/>
    <w:basedOn w:val="DefaultParagraphFont"/>
    <w:link w:val="FootnoteText"/>
    <w:uiPriority w:val="99"/>
    <w:semiHidden/>
    <w:rsid w:val="00D77179"/>
    <w:rPr>
      <w:sz w:val="20"/>
      <w:szCs w:val="20"/>
    </w:rPr>
  </w:style>
  <w:style w:type="character" w:styleId="FootnoteReference">
    <w:name w:val="footnote reference"/>
    <w:basedOn w:val="DefaultParagraphFont"/>
    <w:uiPriority w:val="99"/>
    <w:semiHidden/>
    <w:unhideWhenUsed/>
    <w:rsid w:val="00D77179"/>
    <w:rPr>
      <w:vertAlign w:val="superscript"/>
    </w:rPr>
  </w:style>
  <w:style w:type="table" w:styleId="TableGrid">
    <w:name w:val="Table Grid"/>
    <w:basedOn w:val="TableNormal"/>
    <w:uiPriority w:val="39"/>
    <w:rsid w:val="007546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5BD0"/>
    <w:rPr>
      <w:color w:val="0000FF" w:themeColor="hyperlink"/>
      <w:u w:val="single"/>
    </w:rPr>
  </w:style>
  <w:style w:type="character" w:styleId="UnresolvedMention">
    <w:name w:val="Unresolved Mention"/>
    <w:basedOn w:val="DefaultParagraphFont"/>
    <w:uiPriority w:val="99"/>
    <w:semiHidden/>
    <w:unhideWhenUsed/>
    <w:rsid w:val="00085BD0"/>
    <w:rPr>
      <w:color w:val="605E5C"/>
      <w:shd w:val="clear" w:color="auto" w:fill="E1DFDD"/>
    </w:rPr>
  </w:style>
  <w:style w:type="character" w:customStyle="1" w:styleId="ui-provider">
    <w:name w:val="ui-provider"/>
    <w:basedOn w:val="DefaultParagraphFont"/>
    <w:rsid w:val="00640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905959">
      <w:bodyDiv w:val="1"/>
      <w:marLeft w:val="0"/>
      <w:marRight w:val="0"/>
      <w:marTop w:val="0"/>
      <w:marBottom w:val="0"/>
      <w:divBdr>
        <w:top w:val="none" w:sz="0" w:space="0" w:color="auto"/>
        <w:left w:val="none" w:sz="0" w:space="0" w:color="auto"/>
        <w:bottom w:val="none" w:sz="0" w:space="0" w:color="auto"/>
        <w:right w:val="none" w:sz="0" w:space="0" w:color="auto"/>
      </w:divBdr>
    </w:div>
    <w:div w:id="862017192">
      <w:bodyDiv w:val="1"/>
      <w:marLeft w:val="0"/>
      <w:marRight w:val="0"/>
      <w:marTop w:val="0"/>
      <w:marBottom w:val="0"/>
      <w:divBdr>
        <w:top w:val="none" w:sz="0" w:space="0" w:color="auto"/>
        <w:left w:val="none" w:sz="0" w:space="0" w:color="auto"/>
        <w:bottom w:val="none" w:sz="0" w:space="0" w:color="auto"/>
        <w:right w:val="none" w:sz="0" w:space="0" w:color="auto"/>
      </w:divBdr>
    </w:div>
    <w:div w:id="1030764688">
      <w:bodyDiv w:val="1"/>
      <w:marLeft w:val="0"/>
      <w:marRight w:val="0"/>
      <w:marTop w:val="0"/>
      <w:marBottom w:val="0"/>
      <w:divBdr>
        <w:top w:val="none" w:sz="0" w:space="0" w:color="auto"/>
        <w:left w:val="none" w:sz="0" w:space="0" w:color="auto"/>
        <w:bottom w:val="none" w:sz="0" w:space="0" w:color="auto"/>
        <w:right w:val="none" w:sz="0" w:space="0" w:color="auto"/>
      </w:divBdr>
    </w:div>
    <w:div w:id="1076366039">
      <w:bodyDiv w:val="1"/>
      <w:marLeft w:val="0"/>
      <w:marRight w:val="0"/>
      <w:marTop w:val="0"/>
      <w:marBottom w:val="0"/>
      <w:divBdr>
        <w:top w:val="none" w:sz="0" w:space="0" w:color="auto"/>
        <w:left w:val="none" w:sz="0" w:space="0" w:color="auto"/>
        <w:bottom w:val="none" w:sz="0" w:space="0" w:color="auto"/>
        <w:right w:val="none" w:sz="0" w:space="0" w:color="auto"/>
      </w:divBdr>
    </w:div>
    <w:div w:id="1458065638">
      <w:bodyDiv w:val="1"/>
      <w:marLeft w:val="0"/>
      <w:marRight w:val="0"/>
      <w:marTop w:val="0"/>
      <w:marBottom w:val="0"/>
      <w:divBdr>
        <w:top w:val="none" w:sz="0" w:space="0" w:color="auto"/>
        <w:left w:val="none" w:sz="0" w:space="0" w:color="auto"/>
        <w:bottom w:val="none" w:sz="0" w:space="0" w:color="auto"/>
        <w:right w:val="none" w:sz="0" w:space="0" w:color="auto"/>
      </w:divBdr>
    </w:div>
    <w:div w:id="20184550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p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p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pc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8FF6ECA69CB44DAAE7F8FB121EBD86" ma:contentTypeVersion="14" ma:contentTypeDescription="Create a new document." ma:contentTypeScope="" ma:versionID="04a0901f6eceae9f12d50dbd24362f90">
  <xsd:schema xmlns:xsd="http://www.w3.org/2001/XMLSchema" xmlns:xs="http://www.w3.org/2001/XMLSchema" xmlns:p="http://schemas.microsoft.com/office/2006/metadata/properties" xmlns:ns1="http://schemas.microsoft.com/sharepoint/v3" xmlns:ns3="6e49b178-b109-40ec-ba3a-08c7a1a9acc4" xmlns:ns4="51bb2d29-83b7-4014-bf65-91c65020c084" targetNamespace="http://schemas.microsoft.com/office/2006/metadata/properties" ma:root="true" ma:fieldsID="74ddb12df04d1ba98c526e959cce48d7" ns1:_="" ns3:_="" ns4:_="">
    <xsd:import namespace="http://schemas.microsoft.com/sharepoint/v3"/>
    <xsd:import namespace="6e49b178-b109-40ec-ba3a-08c7a1a9acc4"/>
    <xsd:import namespace="51bb2d29-83b7-4014-bf65-91c65020c084"/>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49b178-b109-40ec-ba3a-08c7a1a9acc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bb2d29-83b7-4014-bf65-91c65020c0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065CF-8FCA-47D0-96C0-3471EF3CC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e49b178-b109-40ec-ba3a-08c7a1a9acc4"/>
    <ds:schemaRef ds:uri="51bb2d29-83b7-4014-bf65-91c65020c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EDFE3E-2B36-4EF2-9AF6-D9D6733BAB54}">
  <ds:schemaRefs>
    <ds:schemaRef ds:uri="http://schemas.microsoft.com/sharepoint/v3/contenttype/forms"/>
  </ds:schemaRefs>
</ds:datastoreItem>
</file>

<file path=customXml/itemProps3.xml><?xml version="1.0" encoding="utf-8"?>
<ds:datastoreItem xmlns:ds="http://schemas.openxmlformats.org/officeDocument/2006/customXml" ds:itemID="{6B1D5151-54CB-4806-8078-D722FF3658E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A4BAD100-9420-42B3-968B-BDB22B03B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13879</Words>
  <Characters>79114</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Utulete</dc:creator>
  <cp:lastModifiedBy>Andrei Noje</cp:lastModifiedBy>
  <cp:revision>2</cp:revision>
  <cp:lastPrinted>2022-12-09T17:33:00Z</cp:lastPrinted>
  <dcterms:created xsi:type="dcterms:W3CDTF">2025-01-29T12:35:00Z</dcterms:created>
  <dcterms:modified xsi:type="dcterms:W3CDTF">2025-01-29T12:35:00Z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2020-05-13T00:00:00Z</vt:filetime>
  </property>
  <property fmtid="{D5CDD505-2E9C-101B-9397-08002B2CF9AE}" pid="3" name="LastSaved">
    <vt:filetime>2021-04-14T00:00:00Z</vt:filetime>
  </property>
  <property fmtid="{D5CDD505-2E9C-101B-9397-08002B2CF9AE}" pid="4" name="ContentTypeId">
    <vt:lpwstr>0x010100FE8FF6ECA69CB44DAAE7F8FB121EBD86</vt:lpwstr>
  </property>
  <property fmtid="{D5CDD505-2E9C-101B-9397-08002B2CF9AE}" pid="5" name="MSIP_Label_219c2494-a6c2-4092-be48-6bb2a260bdea_Enabled">
    <vt:lpwstr>true</vt:lpwstr>
  </property>
  <property fmtid="{D5CDD505-2E9C-101B-9397-08002B2CF9AE}" pid="6" name="MSIP_Label_219c2494-a6c2-4092-be48-6bb2a260bdea_SetDate">
    <vt:lpwstr>2022-12-14T07:19:54Z</vt:lpwstr>
  </property>
  <property fmtid="{D5CDD505-2E9C-101B-9397-08002B2CF9AE}" pid="7" name="MSIP_Label_219c2494-a6c2-4092-be48-6bb2a260bdea_Method">
    <vt:lpwstr>Standard</vt:lpwstr>
  </property>
  <property fmtid="{D5CDD505-2E9C-101B-9397-08002B2CF9AE}" pid="8" name="MSIP_Label_219c2494-a6c2-4092-be48-6bb2a260bdea_Name">
    <vt:lpwstr>Public</vt:lpwstr>
  </property>
  <property fmtid="{D5CDD505-2E9C-101B-9397-08002B2CF9AE}" pid="9" name="MSIP_Label_219c2494-a6c2-4092-be48-6bb2a260bdea_SiteId">
    <vt:lpwstr>db6ddc51-a1ba-471d-aa14-6fe24755bfc5</vt:lpwstr>
  </property>
  <property fmtid="{D5CDD505-2E9C-101B-9397-08002B2CF9AE}" pid="10" name="MSIP_Label_219c2494-a6c2-4092-be48-6bb2a260bdea_ActionId">
    <vt:lpwstr>6a8faa1b-09e9-4117-b363-5e3b037ef708</vt:lpwstr>
  </property>
  <property fmtid="{D5CDD505-2E9C-101B-9397-08002B2CF9AE}" pid="11" name="MSIP_Label_219c2494-a6c2-4092-be48-6bb2a260bdea_ContentBits">
    <vt:lpwstr>0</vt:lpwstr>
  </property>
</Properties>
</file>